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92D0" w14:textId="77777777" w:rsidR="00051E3C" w:rsidRDefault="00051E3C" w:rsidP="00051E3C">
      <w:pPr>
        <w:jc w:val="center"/>
        <w:rPr>
          <w:rFonts w:asciiTheme="minorHAnsi" w:hAnsiTheme="minorHAnsi" w:cstheme="minorHAnsi"/>
          <w:b/>
          <w:lang w:val="es-ES"/>
        </w:rPr>
      </w:pPr>
    </w:p>
    <w:p w14:paraId="4B4C083A" w14:textId="00C27351" w:rsidR="00EE4EAD" w:rsidRPr="00BA0693" w:rsidRDefault="005F591A" w:rsidP="00051E3C">
      <w:pPr>
        <w:jc w:val="center"/>
        <w:rPr>
          <w:rFonts w:asciiTheme="minorHAnsi" w:hAnsiTheme="minorHAnsi" w:cstheme="minorHAnsi"/>
          <w:b/>
          <w:lang w:val="es-ES"/>
        </w:rPr>
      </w:pPr>
      <w:r w:rsidRPr="00BA0693">
        <w:rPr>
          <w:rFonts w:asciiTheme="minorHAnsi" w:hAnsiTheme="minorHAnsi" w:cstheme="minorHAnsi"/>
          <w:b/>
          <w:lang w:val="es-ES"/>
        </w:rPr>
        <w:t>Llamado a Publicar</w:t>
      </w:r>
      <w:r w:rsidR="004A6ACA" w:rsidRPr="00BA0693">
        <w:rPr>
          <w:rFonts w:asciiTheme="minorHAnsi" w:hAnsiTheme="minorHAnsi" w:cstheme="minorHAnsi"/>
          <w:b/>
          <w:lang w:val="es-ES"/>
        </w:rPr>
        <w:t xml:space="preserve">: </w:t>
      </w:r>
      <w:r w:rsidR="00EE4EAD" w:rsidRPr="00BA0693">
        <w:rPr>
          <w:rFonts w:asciiTheme="minorHAnsi" w:hAnsiTheme="minorHAnsi" w:cstheme="minorHAnsi"/>
          <w:b/>
          <w:lang w:val="es-ES"/>
        </w:rPr>
        <w:t>Innovación educativa para la mejora del bienestar y las competencias socioemocionales en los procesos de enseñanza-aprendizaje</w:t>
      </w:r>
    </w:p>
    <w:p w14:paraId="32F87959" w14:textId="3EE46E90" w:rsidR="00E53240" w:rsidRPr="00BA0693" w:rsidRDefault="00E53240" w:rsidP="00EE4EAD">
      <w:pPr>
        <w:jc w:val="center"/>
        <w:rPr>
          <w:rFonts w:asciiTheme="minorHAnsi" w:hAnsiTheme="minorHAnsi" w:cstheme="minorHAnsi"/>
          <w:b/>
          <w:sz w:val="20"/>
          <w:szCs w:val="20"/>
        </w:rPr>
      </w:pPr>
    </w:p>
    <w:p w14:paraId="08706787" w14:textId="509E5773" w:rsidR="00E53240" w:rsidRPr="00BA0693" w:rsidRDefault="005F591A" w:rsidP="00051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sz w:val="20"/>
          <w:szCs w:val="20"/>
          <w:lang w:val="es-ES"/>
        </w:rPr>
      </w:pPr>
      <w:r w:rsidRPr="00BA0693">
        <w:rPr>
          <w:rFonts w:asciiTheme="minorHAnsi" w:hAnsiTheme="minorHAnsi" w:cstheme="minorHAnsi"/>
          <w:b/>
          <w:bCs/>
          <w:sz w:val="20"/>
          <w:szCs w:val="20"/>
          <w:lang w:val="es-ES"/>
        </w:rPr>
        <w:t>Presentación</w:t>
      </w:r>
    </w:p>
    <w:p w14:paraId="1970C47A" w14:textId="73449CA4" w:rsidR="00051E3C" w:rsidRPr="00BA0693" w:rsidRDefault="00051E3C" w:rsidP="00051E3C">
      <w:p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Las instituciones educativas del siglo XXI enfrentan el desafío de formar comunidades de aprendizaje integrales, en las que tanto estudiantes como docentes desarrollen no solo competencias cognitivas, sino también habilidades metacognitivas, emocionales y sociales que permitan el desarrollo de trayectorias de vida plenos, significativos y aporta</w:t>
      </w:r>
      <w:r w:rsidR="00C2503E" w:rsidRPr="00BA0693">
        <w:rPr>
          <w:rFonts w:asciiTheme="minorHAnsi" w:hAnsiTheme="minorHAnsi" w:cstheme="minorHAnsi"/>
          <w:sz w:val="20"/>
          <w:szCs w:val="20"/>
          <w:lang w:val="es-ES"/>
        </w:rPr>
        <w:t>nte</w:t>
      </w:r>
      <w:r w:rsidRPr="00BA0693">
        <w:rPr>
          <w:rFonts w:asciiTheme="minorHAnsi" w:hAnsiTheme="minorHAnsi" w:cstheme="minorHAnsi"/>
          <w:sz w:val="20"/>
          <w:szCs w:val="20"/>
          <w:lang w:val="es-ES"/>
        </w:rPr>
        <w:t>s a la sociedad. En este marco, el bienestar y las competencias socioemocionales se reconocen hoy como dimensiones esenciales para todos los actores educativos, pues resultan tan determinantes para el aprendizaje de los estudiantes como para el desempeño, la salud laboral y la práctica reflexiva del profesorado</w:t>
      </w:r>
      <w:r w:rsidR="000339E5" w:rsidRPr="00BA0693">
        <w:rPr>
          <w:rFonts w:asciiTheme="minorHAnsi" w:hAnsiTheme="minorHAnsi" w:cstheme="minorHAnsi"/>
          <w:sz w:val="20"/>
          <w:szCs w:val="20"/>
          <w:lang w:val="es-ES"/>
        </w:rPr>
        <w:t xml:space="preserve">. </w:t>
      </w:r>
    </w:p>
    <w:p w14:paraId="10E54C54" w14:textId="77777777" w:rsidR="00051E3C" w:rsidRPr="00BA0693" w:rsidRDefault="00051E3C" w:rsidP="00051E3C">
      <w:pPr>
        <w:jc w:val="both"/>
        <w:rPr>
          <w:rFonts w:asciiTheme="minorHAnsi" w:hAnsiTheme="minorHAnsi" w:cstheme="minorHAnsi"/>
          <w:sz w:val="20"/>
          <w:szCs w:val="20"/>
          <w:lang w:val="es-ES"/>
        </w:rPr>
      </w:pPr>
    </w:p>
    <w:p w14:paraId="162E4E4B" w14:textId="515C3CE3" w:rsidR="00051E3C" w:rsidRPr="00BA0693" w:rsidRDefault="00051E3C" w:rsidP="00051E3C">
      <w:p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La innovación educativa se configura como una vía estratégica para avanzar hacia esta visión integral. Innovar implica generar nuevas prácticas, enfoques o herramientas que permitan atender los desafíos educativos de manera más pertinente y efectiva</w:t>
      </w:r>
      <w:r w:rsidR="00DA260B" w:rsidRPr="00BA0693">
        <w:rPr>
          <w:rFonts w:asciiTheme="minorHAnsi" w:hAnsiTheme="minorHAnsi" w:cstheme="minorHAnsi"/>
          <w:sz w:val="20"/>
          <w:szCs w:val="20"/>
          <w:lang w:val="es-ES"/>
        </w:rPr>
        <w:t xml:space="preserve"> (</w:t>
      </w:r>
      <w:r w:rsidR="00DA260B" w:rsidRPr="00BA0693">
        <w:rPr>
          <w:rFonts w:asciiTheme="minorHAnsi" w:hAnsiTheme="minorHAnsi" w:cstheme="minorHAnsi"/>
          <w:sz w:val="20"/>
          <w:szCs w:val="20"/>
          <w:lang w:val="es-CL"/>
        </w:rPr>
        <w:t>Sánchez &amp; Gutiérrez-Esteban</w:t>
      </w:r>
      <w:r w:rsidR="00DA260B" w:rsidRPr="00BA0693">
        <w:rPr>
          <w:rFonts w:asciiTheme="minorHAnsi" w:hAnsiTheme="minorHAnsi" w:cstheme="minorHAnsi"/>
          <w:sz w:val="20"/>
          <w:szCs w:val="20"/>
          <w:lang w:val="es-CL"/>
        </w:rPr>
        <w:t xml:space="preserve">, </w:t>
      </w:r>
      <w:r w:rsidR="00DA260B" w:rsidRPr="00BA0693">
        <w:rPr>
          <w:rFonts w:asciiTheme="minorHAnsi" w:hAnsiTheme="minorHAnsi" w:cstheme="minorHAnsi"/>
          <w:sz w:val="20"/>
          <w:szCs w:val="20"/>
          <w:lang w:val="es-CL"/>
        </w:rPr>
        <w:t>2023</w:t>
      </w:r>
      <w:r w:rsidR="00DA260B" w:rsidRPr="00BA0693">
        <w:rPr>
          <w:rFonts w:asciiTheme="minorHAnsi" w:hAnsiTheme="minorHAnsi" w:cstheme="minorHAnsi"/>
          <w:sz w:val="20"/>
          <w:szCs w:val="20"/>
          <w:lang w:val="es-CL"/>
        </w:rPr>
        <w:t>).</w:t>
      </w:r>
      <w:r w:rsidRPr="00BA0693">
        <w:rPr>
          <w:rFonts w:asciiTheme="minorHAnsi" w:hAnsiTheme="minorHAnsi" w:cstheme="minorHAnsi"/>
          <w:sz w:val="20"/>
          <w:szCs w:val="20"/>
          <w:lang w:val="es-ES"/>
        </w:rPr>
        <w:t xml:space="preserve"> Aunque la innovación puede apoyarse en tecnologías digitales, su alcance es más amplio: abarca transformaciones en las metodologías de enseñanza, los sistemas de evaluación, la cultura escolar, el desarrollo profesional docente y los dispositivos de acompañamiento socioemocional. En esencia, supone adaptar la educación a las necesidades humanas y sociales emergentes, ofreciendo soluciones creativas frente a problemas persistentes y fomentando condiciones que beneficien tanto a quienes aprenden como a quienes enseñan.</w:t>
      </w:r>
    </w:p>
    <w:p w14:paraId="7531F4E2" w14:textId="77777777" w:rsidR="00051E3C" w:rsidRPr="00BA0693" w:rsidRDefault="00051E3C" w:rsidP="00051E3C">
      <w:pPr>
        <w:jc w:val="both"/>
        <w:rPr>
          <w:rFonts w:asciiTheme="minorHAnsi" w:hAnsiTheme="minorHAnsi" w:cstheme="minorHAnsi"/>
          <w:sz w:val="20"/>
          <w:szCs w:val="20"/>
          <w:lang w:val="es-ES"/>
        </w:rPr>
      </w:pPr>
    </w:p>
    <w:p w14:paraId="14AD9768" w14:textId="77777777" w:rsidR="00BA0693" w:rsidRPr="00BA0693" w:rsidRDefault="00051E3C" w:rsidP="00BA0693">
      <w:pPr>
        <w:jc w:val="both"/>
        <w:rPr>
          <w:rFonts w:asciiTheme="minorHAnsi" w:hAnsiTheme="minorHAnsi" w:cstheme="minorHAnsi"/>
          <w:sz w:val="20"/>
          <w:szCs w:val="20"/>
          <w:lang w:val="en-US"/>
        </w:rPr>
      </w:pPr>
      <w:r w:rsidRPr="00BA0693">
        <w:rPr>
          <w:rFonts w:asciiTheme="minorHAnsi" w:hAnsiTheme="minorHAnsi" w:cstheme="minorHAnsi"/>
          <w:sz w:val="20"/>
          <w:szCs w:val="20"/>
          <w:lang w:val="es-ES"/>
        </w:rPr>
        <w:t>La evidencia muestra que aprendizaje, bienestar y salud mental están interrelacionados</w:t>
      </w:r>
      <w:r w:rsidR="00E900AD" w:rsidRPr="00BA0693">
        <w:rPr>
          <w:rFonts w:asciiTheme="minorHAnsi" w:hAnsiTheme="minorHAnsi" w:cstheme="minorHAnsi"/>
          <w:sz w:val="20"/>
          <w:szCs w:val="20"/>
          <w:lang w:val="es-ES"/>
        </w:rPr>
        <w:t xml:space="preserve"> (</w:t>
      </w:r>
      <w:r w:rsidR="00DA2F6C" w:rsidRPr="00BA0693">
        <w:rPr>
          <w:rFonts w:asciiTheme="minorHAnsi" w:hAnsiTheme="minorHAnsi" w:cstheme="minorHAnsi"/>
          <w:sz w:val="20"/>
          <w:szCs w:val="20"/>
          <w:lang w:val="es-CL"/>
        </w:rPr>
        <w:t>Sawyer</w:t>
      </w:r>
      <w:r w:rsidR="00DA2F6C" w:rsidRPr="00BA0693">
        <w:rPr>
          <w:rFonts w:asciiTheme="minorHAnsi" w:hAnsiTheme="minorHAnsi" w:cstheme="minorHAnsi"/>
          <w:sz w:val="20"/>
          <w:szCs w:val="20"/>
          <w:lang w:val="es-CL"/>
        </w:rPr>
        <w:t xml:space="preserve"> et al.,</w:t>
      </w:r>
      <w:r w:rsidR="00DA2F6C" w:rsidRPr="00BA0693">
        <w:rPr>
          <w:rFonts w:asciiTheme="minorHAnsi" w:hAnsiTheme="minorHAnsi" w:cstheme="minorHAnsi"/>
          <w:sz w:val="20"/>
          <w:szCs w:val="20"/>
          <w:lang w:val="es-CL"/>
        </w:rPr>
        <w:t>2025</w:t>
      </w:r>
      <w:r w:rsidR="00A65BD6" w:rsidRPr="00BA0693">
        <w:rPr>
          <w:rFonts w:asciiTheme="minorHAnsi" w:hAnsiTheme="minorHAnsi" w:cstheme="minorHAnsi"/>
          <w:sz w:val="20"/>
          <w:szCs w:val="20"/>
          <w:lang w:val="es-CL"/>
        </w:rPr>
        <w:t xml:space="preserve">; </w:t>
      </w:r>
    </w:p>
    <w:p w14:paraId="097E6226" w14:textId="0CF54FC6" w:rsidR="00051E3C" w:rsidRPr="00BA0693" w:rsidRDefault="00BA0693" w:rsidP="00BA0693">
      <w:pPr>
        <w:jc w:val="both"/>
        <w:rPr>
          <w:rFonts w:asciiTheme="minorHAnsi" w:hAnsiTheme="minorHAnsi" w:cstheme="minorHAnsi"/>
          <w:sz w:val="20"/>
          <w:szCs w:val="20"/>
          <w:lang w:val="es-CL"/>
        </w:rPr>
      </w:pPr>
      <w:r w:rsidRPr="00BA0693">
        <w:rPr>
          <w:rFonts w:asciiTheme="minorHAnsi" w:hAnsiTheme="minorHAnsi" w:cstheme="minorHAnsi"/>
          <w:sz w:val="20"/>
          <w:szCs w:val="20"/>
          <w:lang w:val="en-US"/>
        </w:rPr>
        <w:t>Xu</w:t>
      </w:r>
      <w:r w:rsidRPr="00BA0693">
        <w:rPr>
          <w:rFonts w:asciiTheme="minorHAnsi" w:hAnsiTheme="minorHAnsi" w:cstheme="minorHAnsi"/>
          <w:sz w:val="20"/>
          <w:szCs w:val="20"/>
          <w:lang w:val="en-US"/>
        </w:rPr>
        <w:t xml:space="preserve"> et al.</w:t>
      </w:r>
      <w:r>
        <w:rPr>
          <w:rFonts w:asciiTheme="minorHAnsi" w:hAnsiTheme="minorHAnsi" w:cstheme="minorHAnsi"/>
          <w:sz w:val="20"/>
          <w:szCs w:val="20"/>
          <w:lang w:val="en-US"/>
        </w:rPr>
        <w:t>,</w:t>
      </w:r>
      <w:r w:rsidRPr="00BA0693">
        <w:rPr>
          <w:rFonts w:asciiTheme="minorHAnsi" w:hAnsiTheme="minorHAnsi" w:cstheme="minorHAnsi"/>
          <w:sz w:val="20"/>
          <w:szCs w:val="20"/>
          <w:lang w:val="en-US"/>
        </w:rPr>
        <w:t xml:space="preserve"> 2025</w:t>
      </w:r>
      <w:r w:rsidR="00DA2F6C" w:rsidRPr="00BA0693">
        <w:rPr>
          <w:rFonts w:asciiTheme="minorHAnsi" w:hAnsiTheme="minorHAnsi" w:cstheme="minorHAnsi"/>
          <w:sz w:val="20"/>
          <w:szCs w:val="20"/>
          <w:lang w:val="es-CL"/>
        </w:rPr>
        <w:t>)</w:t>
      </w:r>
      <w:r w:rsidR="00051E3C" w:rsidRPr="00BA0693">
        <w:rPr>
          <w:rFonts w:asciiTheme="minorHAnsi" w:hAnsiTheme="minorHAnsi" w:cstheme="minorHAnsi"/>
          <w:sz w:val="20"/>
          <w:szCs w:val="20"/>
          <w:lang w:val="es-ES"/>
        </w:rPr>
        <w:t>. Los estudiantes con mayores niveles de bienestar emocional tienden a presentar mejor rendimiento académico, mayor motivación y un compromiso más sostenido con su formación</w:t>
      </w:r>
      <w:r w:rsidR="000339E5" w:rsidRPr="00BA0693">
        <w:rPr>
          <w:rFonts w:asciiTheme="minorHAnsi" w:hAnsiTheme="minorHAnsi" w:cstheme="minorHAnsi"/>
          <w:sz w:val="20"/>
          <w:szCs w:val="20"/>
          <w:lang w:val="es-ES"/>
        </w:rPr>
        <w:t xml:space="preserve"> (</w:t>
      </w:r>
      <w:r w:rsidR="000339E5" w:rsidRPr="00BA0693">
        <w:rPr>
          <w:rFonts w:asciiTheme="minorHAnsi" w:hAnsiTheme="minorHAnsi" w:cstheme="minorHAnsi"/>
          <w:sz w:val="20"/>
          <w:szCs w:val="20"/>
          <w:lang w:val="es-CL"/>
        </w:rPr>
        <w:t xml:space="preserve">Collie &amp; Martin, 2024). </w:t>
      </w:r>
      <w:r w:rsidR="00051E3C" w:rsidRPr="00BA0693">
        <w:rPr>
          <w:rFonts w:asciiTheme="minorHAnsi" w:hAnsiTheme="minorHAnsi" w:cstheme="minorHAnsi"/>
          <w:sz w:val="20"/>
          <w:szCs w:val="20"/>
          <w:lang w:val="es-ES"/>
        </w:rPr>
        <w:t>De manera similar, docentes que experimentan bienestar laboral, apoyo institucional y competencias socioemocionales sólidas suelen desplegar prácticas pedagógicas más efectivas, relaciones educativas más positivas y mayor disposición a innovar</w:t>
      </w:r>
      <w:r w:rsidR="00E900AD" w:rsidRPr="00BA0693">
        <w:rPr>
          <w:rFonts w:asciiTheme="minorHAnsi" w:hAnsiTheme="minorHAnsi" w:cstheme="minorHAnsi"/>
          <w:sz w:val="20"/>
          <w:szCs w:val="20"/>
          <w:lang w:val="es-ES"/>
        </w:rPr>
        <w:t xml:space="preserve"> </w:t>
      </w:r>
      <w:r w:rsidR="000632A5" w:rsidRPr="00BA0693">
        <w:rPr>
          <w:rFonts w:asciiTheme="minorHAnsi" w:hAnsiTheme="minorHAnsi" w:cstheme="minorHAnsi"/>
          <w:sz w:val="20"/>
          <w:szCs w:val="20"/>
          <w:lang w:val="es-ES"/>
        </w:rPr>
        <w:t>(</w:t>
      </w:r>
      <w:r w:rsidR="000632A5" w:rsidRPr="00BA0693">
        <w:rPr>
          <w:rFonts w:asciiTheme="minorHAnsi" w:hAnsiTheme="minorHAnsi" w:cstheme="minorHAnsi"/>
          <w:sz w:val="20"/>
          <w:szCs w:val="20"/>
          <w:lang w:val="es-CL"/>
        </w:rPr>
        <w:t>Collie &amp; Martin, 2023).</w:t>
      </w:r>
    </w:p>
    <w:p w14:paraId="1025CC8E" w14:textId="77777777" w:rsidR="000632A5" w:rsidRPr="00BA0693" w:rsidRDefault="000632A5" w:rsidP="00051E3C">
      <w:pPr>
        <w:jc w:val="both"/>
        <w:rPr>
          <w:rFonts w:asciiTheme="minorHAnsi" w:hAnsiTheme="minorHAnsi" w:cstheme="minorHAnsi"/>
          <w:sz w:val="20"/>
          <w:szCs w:val="20"/>
          <w:lang w:val="es-ES"/>
        </w:rPr>
      </w:pPr>
    </w:p>
    <w:p w14:paraId="5088098B" w14:textId="77777777" w:rsidR="00051E3C" w:rsidRPr="00BA0693" w:rsidRDefault="00051E3C" w:rsidP="00051E3C">
      <w:p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Este número especial invita a investigadoras e investigadores a explorar cómo diferentes formas de innovación educativa, tecnológicas y no tecnológicas, pueden fortalecer el bienestar, desarrollar competencias socioemocionales en los procesos de enseñanza-aprendizaje. Se reciben contribuciones que aborden estas dinámicas desde la perspectiva del estudiantado, del profesorado o de ambas poblaciones, así como estudios que analicen el impacto de las innovaciones a nivel institucional o sistémico. Comprender y potenciar esta intersección se vuelve imprescindible para avanzar hacia sistemas educativos más equitativos, sostenibles y orientados al desarrollo humano integral.</w:t>
      </w:r>
    </w:p>
    <w:p w14:paraId="2EA45BE6" w14:textId="77777777" w:rsidR="0066264A" w:rsidRPr="00BA0693" w:rsidRDefault="0066264A" w:rsidP="00B25E5A">
      <w:pPr>
        <w:pStyle w:val="HTMLconformatoprevio"/>
        <w:jc w:val="both"/>
        <w:rPr>
          <w:rFonts w:asciiTheme="minorHAnsi" w:eastAsiaTheme="minorHAnsi" w:hAnsiTheme="minorHAnsi" w:cstheme="minorHAnsi"/>
        </w:rPr>
      </w:pPr>
    </w:p>
    <w:p w14:paraId="08946E37" w14:textId="77777777" w:rsidR="007E6A02" w:rsidRPr="00BA0693" w:rsidRDefault="007E6A02" w:rsidP="0066264A">
      <w:pPr>
        <w:jc w:val="both"/>
        <w:rPr>
          <w:rFonts w:asciiTheme="minorHAnsi" w:hAnsiTheme="minorHAnsi" w:cstheme="minorHAnsi"/>
          <w:b/>
          <w:sz w:val="20"/>
          <w:szCs w:val="20"/>
          <w:lang w:val="es-ES"/>
        </w:rPr>
      </w:pPr>
      <w:r w:rsidRPr="00BA0693">
        <w:rPr>
          <w:rFonts w:asciiTheme="minorHAnsi" w:hAnsiTheme="minorHAnsi" w:cstheme="minorHAnsi"/>
          <w:b/>
          <w:sz w:val="20"/>
          <w:szCs w:val="20"/>
          <w:lang w:val="es-ES"/>
        </w:rPr>
        <w:t>Áreas Temáticas</w:t>
      </w:r>
    </w:p>
    <w:p w14:paraId="2FB15D1E" w14:textId="77777777" w:rsidR="007E6A02" w:rsidRPr="00BA0693" w:rsidRDefault="007E6A02"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Bienestar</w:t>
      </w:r>
    </w:p>
    <w:p w14:paraId="2F6715A5" w14:textId="77777777" w:rsidR="007E6A02" w:rsidRPr="00BA0693" w:rsidRDefault="007E6A02"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Psicología positiva</w:t>
      </w:r>
    </w:p>
    <w:p w14:paraId="518F5FD9" w14:textId="77777777" w:rsidR="007E6A02" w:rsidRPr="00BA0693" w:rsidRDefault="007E6A02"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Salud mental</w:t>
      </w:r>
    </w:p>
    <w:p w14:paraId="4F60749B" w14:textId="77777777" w:rsidR="007E6A02" w:rsidRPr="00BA0693" w:rsidRDefault="007E6A02"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Diseño instruccional</w:t>
      </w:r>
    </w:p>
    <w:p w14:paraId="1574CC90" w14:textId="77777777" w:rsidR="007E6A02" w:rsidRPr="00BA0693" w:rsidRDefault="007E6A02"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Carga cognitiva</w:t>
      </w:r>
    </w:p>
    <w:p w14:paraId="4E7871F4" w14:textId="11313462" w:rsidR="007E6A02" w:rsidRPr="00BA0693" w:rsidRDefault="007E6A02"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Motivación y autodeterminación</w:t>
      </w:r>
    </w:p>
    <w:p w14:paraId="25A345F4" w14:textId="5DFD058D" w:rsidR="007E6A02" w:rsidRPr="00BA0693" w:rsidRDefault="000339E5" w:rsidP="007E6A02">
      <w:pPr>
        <w:pStyle w:val="Prrafodelista"/>
        <w:numPr>
          <w:ilvl w:val="0"/>
          <w:numId w:val="10"/>
        </w:num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 xml:space="preserve">Innovación </w:t>
      </w:r>
    </w:p>
    <w:p w14:paraId="59E89B19" w14:textId="77777777" w:rsidR="000339E5" w:rsidRPr="00BA0693" w:rsidRDefault="000339E5" w:rsidP="00BA0693">
      <w:pPr>
        <w:jc w:val="both"/>
        <w:rPr>
          <w:rFonts w:asciiTheme="minorHAnsi" w:hAnsiTheme="minorHAnsi" w:cstheme="minorHAnsi"/>
          <w:sz w:val="20"/>
          <w:szCs w:val="20"/>
          <w:lang w:val="es-ES"/>
        </w:rPr>
      </w:pPr>
    </w:p>
    <w:p w14:paraId="6DAB7808" w14:textId="77777777" w:rsidR="007E6A02" w:rsidRPr="00BA0693" w:rsidRDefault="007E6A02" w:rsidP="0066264A">
      <w:pPr>
        <w:jc w:val="both"/>
        <w:rPr>
          <w:rFonts w:asciiTheme="minorHAnsi" w:hAnsiTheme="minorHAnsi" w:cstheme="minorHAnsi"/>
          <w:b/>
          <w:sz w:val="20"/>
          <w:szCs w:val="20"/>
          <w:lang w:val="es-ES"/>
        </w:rPr>
      </w:pPr>
    </w:p>
    <w:p w14:paraId="75AC9342" w14:textId="0F3B36A1" w:rsidR="0066264A" w:rsidRPr="00BA0693" w:rsidRDefault="0066264A" w:rsidP="0066264A">
      <w:pPr>
        <w:jc w:val="both"/>
        <w:rPr>
          <w:rFonts w:asciiTheme="minorHAnsi" w:hAnsiTheme="minorHAnsi" w:cstheme="minorHAnsi"/>
          <w:b/>
          <w:sz w:val="20"/>
          <w:szCs w:val="20"/>
          <w:lang w:val="es-ES"/>
        </w:rPr>
      </w:pPr>
      <w:r w:rsidRPr="00BA0693">
        <w:rPr>
          <w:rFonts w:asciiTheme="minorHAnsi" w:hAnsiTheme="minorHAnsi" w:cstheme="minorHAnsi"/>
          <w:b/>
          <w:sz w:val="20"/>
          <w:szCs w:val="20"/>
          <w:lang w:val="es-ES"/>
        </w:rPr>
        <w:t>Fechas Importantes</w:t>
      </w:r>
    </w:p>
    <w:p w14:paraId="5CBE6071" w14:textId="26B2914D" w:rsidR="0066264A" w:rsidRPr="00BA0693" w:rsidRDefault="0066264A" w:rsidP="0066264A">
      <w:pPr>
        <w:jc w:val="both"/>
        <w:rPr>
          <w:rFonts w:asciiTheme="minorHAnsi" w:hAnsiTheme="minorHAnsi" w:cstheme="minorHAnsi"/>
          <w:sz w:val="20"/>
          <w:szCs w:val="20"/>
          <w:lang w:val="es-ES"/>
        </w:rPr>
      </w:pPr>
      <w:r w:rsidRPr="00BA0693">
        <w:rPr>
          <w:rFonts w:asciiTheme="minorHAnsi" w:hAnsiTheme="minorHAnsi" w:cstheme="minorHAnsi"/>
          <w:sz w:val="20"/>
          <w:szCs w:val="20"/>
          <w:lang w:val="es-ES"/>
        </w:rPr>
        <w:t>Fecha límite para el sometimiento de manuscritos: 3</w:t>
      </w:r>
      <w:r w:rsidR="00051E3C" w:rsidRPr="00BA0693">
        <w:rPr>
          <w:rFonts w:asciiTheme="minorHAnsi" w:hAnsiTheme="minorHAnsi" w:cstheme="minorHAnsi"/>
          <w:sz w:val="20"/>
          <w:szCs w:val="20"/>
          <w:lang w:val="es-ES"/>
        </w:rPr>
        <w:t xml:space="preserve">0 </w:t>
      </w:r>
      <w:r w:rsidRPr="00BA0693">
        <w:rPr>
          <w:rFonts w:asciiTheme="minorHAnsi" w:hAnsiTheme="minorHAnsi" w:cstheme="minorHAnsi"/>
          <w:sz w:val="20"/>
          <w:szCs w:val="20"/>
          <w:lang w:val="es-ES"/>
        </w:rPr>
        <w:t xml:space="preserve">de </w:t>
      </w:r>
      <w:r w:rsidR="00051E3C" w:rsidRPr="00BA0693">
        <w:rPr>
          <w:rFonts w:asciiTheme="minorHAnsi" w:hAnsiTheme="minorHAnsi" w:cstheme="minorHAnsi"/>
          <w:sz w:val="20"/>
          <w:szCs w:val="20"/>
          <w:lang w:val="es-ES"/>
        </w:rPr>
        <w:t>septiembre</w:t>
      </w:r>
      <w:r w:rsidRPr="00BA0693">
        <w:rPr>
          <w:rFonts w:asciiTheme="minorHAnsi" w:hAnsiTheme="minorHAnsi" w:cstheme="minorHAnsi"/>
          <w:sz w:val="20"/>
          <w:szCs w:val="20"/>
          <w:lang w:val="es-ES"/>
        </w:rPr>
        <w:t xml:space="preserve"> de 202</w:t>
      </w:r>
      <w:r w:rsidR="00051E3C" w:rsidRPr="00BA0693">
        <w:rPr>
          <w:rFonts w:asciiTheme="minorHAnsi" w:hAnsiTheme="minorHAnsi" w:cstheme="minorHAnsi"/>
          <w:sz w:val="20"/>
          <w:szCs w:val="20"/>
          <w:lang w:val="es-ES"/>
        </w:rPr>
        <w:t>6</w:t>
      </w:r>
    </w:p>
    <w:p w14:paraId="0E86A3B9" w14:textId="730CE601" w:rsidR="0066264A" w:rsidRPr="0066264A" w:rsidRDefault="0066264A" w:rsidP="0066264A">
      <w:pPr>
        <w:jc w:val="both"/>
        <w:rPr>
          <w:rFonts w:asciiTheme="minorHAnsi" w:hAnsiTheme="minorHAnsi" w:cstheme="minorHAnsi"/>
          <w:b/>
          <w:sz w:val="20"/>
          <w:szCs w:val="20"/>
          <w:lang w:val="es-ES"/>
        </w:rPr>
      </w:pPr>
      <w:r w:rsidRPr="00BA0693">
        <w:rPr>
          <w:rFonts w:asciiTheme="minorHAnsi" w:hAnsiTheme="minorHAnsi" w:cstheme="minorHAnsi"/>
          <w:sz w:val="20"/>
          <w:szCs w:val="20"/>
          <w:lang w:val="es-ES"/>
        </w:rPr>
        <w:t>Fecha estimada de publicación: 1 de diciembre de 202</w:t>
      </w:r>
      <w:r w:rsidR="00051E3C" w:rsidRPr="00BA0693">
        <w:rPr>
          <w:rFonts w:asciiTheme="minorHAnsi" w:hAnsiTheme="minorHAnsi" w:cstheme="minorHAnsi"/>
          <w:sz w:val="20"/>
          <w:szCs w:val="20"/>
          <w:lang w:val="es-ES"/>
        </w:rPr>
        <w:t>6</w:t>
      </w:r>
    </w:p>
    <w:p w14:paraId="5E43AD6C" w14:textId="77777777" w:rsidR="0066264A" w:rsidRPr="005F591A" w:rsidRDefault="0066264A" w:rsidP="0066264A">
      <w:pPr>
        <w:pStyle w:val="Prrafodelista"/>
        <w:jc w:val="both"/>
        <w:rPr>
          <w:rFonts w:asciiTheme="minorHAnsi" w:hAnsiTheme="minorHAnsi" w:cstheme="minorHAnsi"/>
          <w:b/>
          <w:sz w:val="20"/>
          <w:szCs w:val="20"/>
          <w:lang w:val="es-ES"/>
        </w:rPr>
      </w:pPr>
    </w:p>
    <w:p w14:paraId="6560F16F" w14:textId="77777777" w:rsidR="0066264A" w:rsidRPr="0066264A" w:rsidRDefault="0066264A" w:rsidP="0066264A">
      <w:pPr>
        <w:jc w:val="both"/>
        <w:rPr>
          <w:rFonts w:asciiTheme="minorHAnsi" w:hAnsiTheme="minorHAnsi" w:cstheme="minorHAnsi"/>
          <w:b/>
          <w:sz w:val="20"/>
          <w:szCs w:val="20"/>
          <w:lang w:val="es-ES"/>
        </w:rPr>
      </w:pPr>
      <w:r w:rsidRPr="0066264A">
        <w:rPr>
          <w:rFonts w:asciiTheme="minorHAnsi" w:hAnsiTheme="minorHAnsi" w:cstheme="minorHAnsi"/>
          <w:b/>
          <w:sz w:val="20"/>
          <w:szCs w:val="20"/>
          <w:lang w:val="es-ES"/>
        </w:rPr>
        <w:t>Audiencia</w:t>
      </w:r>
    </w:p>
    <w:p w14:paraId="4F5DE061" w14:textId="69DE29C7" w:rsidR="0066264A" w:rsidRDefault="007E6A02" w:rsidP="0066264A">
      <w:pPr>
        <w:jc w:val="both"/>
        <w:rPr>
          <w:rFonts w:asciiTheme="minorHAnsi" w:hAnsiTheme="minorHAnsi" w:cstheme="minorHAnsi"/>
          <w:sz w:val="20"/>
          <w:szCs w:val="20"/>
          <w:lang w:val="es-ES"/>
        </w:rPr>
      </w:pPr>
      <w:r>
        <w:rPr>
          <w:rFonts w:asciiTheme="minorHAnsi" w:hAnsiTheme="minorHAnsi" w:cstheme="minorHAnsi"/>
          <w:sz w:val="20"/>
          <w:szCs w:val="20"/>
          <w:lang w:val="es-ES"/>
        </w:rPr>
        <w:t>Este</w:t>
      </w:r>
      <w:r w:rsidRPr="007E6A02">
        <w:rPr>
          <w:rFonts w:asciiTheme="minorHAnsi" w:hAnsiTheme="minorHAnsi" w:cstheme="minorHAnsi"/>
          <w:sz w:val="20"/>
          <w:szCs w:val="20"/>
          <w:lang w:val="es-ES"/>
        </w:rPr>
        <w:t xml:space="preserve"> número especial </w:t>
      </w:r>
      <w:r>
        <w:rPr>
          <w:rFonts w:asciiTheme="minorHAnsi" w:hAnsiTheme="minorHAnsi" w:cstheme="minorHAnsi"/>
          <w:sz w:val="20"/>
          <w:szCs w:val="20"/>
          <w:lang w:val="es-ES"/>
        </w:rPr>
        <w:t>está dirigido a</w:t>
      </w:r>
      <w:r w:rsidRPr="007E6A02">
        <w:rPr>
          <w:rFonts w:asciiTheme="minorHAnsi" w:hAnsiTheme="minorHAnsi" w:cstheme="minorHAnsi"/>
          <w:sz w:val="20"/>
          <w:szCs w:val="20"/>
          <w:lang w:val="es-ES"/>
        </w:rPr>
        <w:t xml:space="preserve"> investigadores en educación, psicología y ciencias sociales interesados en la relación entre innovación educativa, bienestar y competencias socioemocionales. </w:t>
      </w:r>
      <w:r>
        <w:rPr>
          <w:rFonts w:asciiTheme="minorHAnsi" w:hAnsiTheme="minorHAnsi" w:cstheme="minorHAnsi"/>
          <w:sz w:val="20"/>
          <w:szCs w:val="20"/>
          <w:lang w:val="es-ES"/>
        </w:rPr>
        <w:t>T</w:t>
      </w:r>
      <w:r w:rsidRPr="007E6A02">
        <w:rPr>
          <w:rFonts w:asciiTheme="minorHAnsi" w:hAnsiTheme="minorHAnsi" w:cstheme="minorHAnsi"/>
          <w:sz w:val="20"/>
          <w:szCs w:val="20"/>
          <w:lang w:val="es-ES"/>
        </w:rPr>
        <w:t>ambién convoca a profesionales que analizan el desarrollo docente, el acompañamiento socioemocional, la salud mental en contextos educativos y el impacto institucional o sistémico de las transformaciones pedagógicas. </w:t>
      </w:r>
    </w:p>
    <w:p w14:paraId="59E9C092" w14:textId="77777777" w:rsidR="007E6A02" w:rsidRPr="007E6A02" w:rsidRDefault="007E6A02" w:rsidP="0066264A">
      <w:pPr>
        <w:jc w:val="both"/>
        <w:rPr>
          <w:rFonts w:asciiTheme="minorHAnsi" w:hAnsiTheme="minorHAnsi" w:cstheme="minorHAnsi"/>
          <w:sz w:val="20"/>
          <w:szCs w:val="20"/>
          <w:lang w:val="es-ES"/>
        </w:rPr>
      </w:pPr>
    </w:p>
    <w:p w14:paraId="5F75B789" w14:textId="77777777" w:rsidR="0066264A" w:rsidRPr="005F591A" w:rsidRDefault="0066264A" w:rsidP="0066264A">
      <w:pPr>
        <w:jc w:val="both"/>
        <w:rPr>
          <w:rFonts w:asciiTheme="minorHAnsi" w:hAnsiTheme="minorHAnsi" w:cstheme="minorHAnsi"/>
          <w:b/>
          <w:sz w:val="20"/>
          <w:szCs w:val="20"/>
          <w:lang w:val="es-ES"/>
        </w:rPr>
      </w:pPr>
      <w:r w:rsidRPr="005F591A">
        <w:rPr>
          <w:rFonts w:asciiTheme="minorHAnsi" w:hAnsiTheme="minorHAnsi" w:cstheme="minorHAnsi"/>
          <w:b/>
          <w:sz w:val="20"/>
          <w:szCs w:val="20"/>
          <w:lang w:val="es-ES"/>
        </w:rPr>
        <w:t>Idiomas:</w:t>
      </w:r>
    </w:p>
    <w:p w14:paraId="420EFBDB" w14:textId="77777777" w:rsidR="0066264A" w:rsidRPr="005F591A" w:rsidRDefault="0066264A" w:rsidP="0066264A">
      <w:pPr>
        <w:jc w:val="both"/>
        <w:rPr>
          <w:rFonts w:asciiTheme="minorHAnsi" w:hAnsiTheme="minorHAnsi" w:cstheme="minorHAnsi"/>
          <w:sz w:val="20"/>
          <w:szCs w:val="20"/>
          <w:lang w:val="es-ES"/>
        </w:rPr>
      </w:pPr>
      <w:r w:rsidRPr="005F591A">
        <w:rPr>
          <w:rFonts w:asciiTheme="minorHAnsi" w:hAnsiTheme="minorHAnsi" w:cstheme="minorHAnsi"/>
          <w:sz w:val="20"/>
          <w:szCs w:val="20"/>
          <w:lang w:val="es-ES"/>
        </w:rPr>
        <w:t>Se reciben manuscritos en español, inglés y portugués</w:t>
      </w:r>
    </w:p>
    <w:p w14:paraId="53E0C86A" w14:textId="77777777" w:rsidR="0066264A" w:rsidRPr="0066264A" w:rsidRDefault="0066264A" w:rsidP="0066264A">
      <w:pPr>
        <w:jc w:val="both"/>
        <w:rPr>
          <w:rFonts w:asciiTheme="minorHAnsi" w:hAnsiTheme="minorHAnsi" w:cstheme="minorHAnsi"/>
          <w:sz w:val="20"/>
          <w:szCs w:val="20"/>
          <w:lang w:val="es-ES"/>
        </w:rPr>
      </w:pPr>
    </w:p>
    <w:p w14:paraId="71756BC3" w14:textId="32917909" w:rsidR="0066264A" w:rsidRPr="0066264A" w:rsidRDefault="0066264A" w:rsidP="0066264A">
      <w:pPr>
        <w:jc w:val="both"/>
        <w:rPr>
          <w:rFonts w:asciiTheme="minorHAnsi" w:hAnsiTheme="minorHAnsi" w:cstheme="minorHAnsi"/>
          <w:b/>
          <w:sz w:val="20"/>
          <w:szCs w:val="20"/>
          <w:lang w:val="es-ES"/>
        </w:rPr>
      </w:pPr>
      <w:r w:rsidRPr="0066264A">
        <w:rPr>
          <w:rFonts w:asciiTheme="minorHAnsi" w:hAnsiTheme="minorHAnsi" w:cstheme="minorHAnsi"/>
          <w:b/>
          <w:sz w:val="20"/>
          <w:szCs w:val="20"/>
          <w:lang w:val="es-ES"/>
        </w:rPr>
        <w:t>Sometimiento</w:t>
      </w:r>
    </w:p>
    <w:p w14:paraId="40B40F33" w14:textId="36ECC569" w:rsidR="0066264A" w:rsidRPr="005F591A" w:rsidRDefault="0066264A" w:rsidP="0066264A">
      <w:pPr>
        <w:jc w:val="both"/>
        <w:rPr>
          <w:rFonts w:asciiTheme="minorHAnsi" w:hAnsiTheme="minorHAnsi" w:cstheme="minorHAnsi"/>
          <w:sz w:val="20"/>
          <w:szCs w:val="20"/>
          <w:lang w:val="es-ES"/>
        </w:rPr>
      </w:pPr>
      <w:r w:rsidRPr="005F591A">
        <w:rPr>
          <w:rFonts w:asciiTheme="minorHAnsi" w:hAnsiTheme="minorHAnsi" w:cstheme="minorHAnsi"/>
          <w:sz w:val="20"/>
          <w:szCs w:val="20"/>
          <w:lang w:val="es-ES"/>
        </w:rPr>
        <w:t xml:space="preserve">El proceso de sometimiento y evaluación se hará a través de la Plataforma. Se deberán seguir las </w:t>
      </w:r>
      <w:hyperlink r:id="rId8" w:history="1">
        <w:r w:rsidRPr="0066264A">
          <w:rPr>
            <w:rStyle w:val="Hipervnculo"/>
            <w:rFonts w:asciiTheme="minorHAnsi" w:hAnsiTheme="minorHAnsi" w:cstheme="minorHAnsi"/>
            <w:sz w:val="20"/>
            <w:szCs w:val="20"/>
            <w:lang w:val="es-ES"/>
          </w:rPr>
          <w:t>indicaciones para autores</w:t>
        </w:r>
      </w:hyperlink>
      <w:r w:rsidRPr="005F591A">
        <w:rPr>
          <w:rFonts w:asciiTheme="minorHAnsi" w:hAnsiTheme="minorHAnsi" w:cstheme="minorHAnsi"/>
          <w:sz w:val="20"/>
          <w:szCs w:val="20"/>
          <w:lang w:val="es-ES"/>
        </w:rPr>
        <w:t xml:space="preserve"> y las </w:t>
      </w:r>
      <w:hyperlink r:id="rId9" w:history="1">
        <w:r w:rsidRPr="0066264A">
          <w:rPr>
            <w:rStyle w:val="Hipervnculo"/>
            <w:rFonts w:asciiTheme="minorHAnsi" w:hAnsiTheme="minorHAnsi" w:cstheme="minorHAnsi"/>
            <w:sz w:val="20"/>
            <w:szCs w:val="20"/>
            <w:lang w:val="es-ES"/>
          </w:rPr>
          <w:t>políticas editoriales</w:t>
        </w:r>
      </w:hyperlink>
      <w:r w:rsidRPr="005F591A">
        <w:rPr>
          <w:rFonts w:asciiTheme="minorHAnsi" w:hAnsiTheme="minorHAnsi" w:cstheme="minorHAnsi"/>
          <w:sz w:val="20"/>
          <w:szCs w:val="20"/>
          <w:lang w:val="es-ES"/>
        </w:rPr>
        <w:t xml:space="preserve"> de la revista</w:t>
      </w:r>
      <w:r>
        <w:rPr>
          <w:rFonts w:asciiTheme="minorHAnsi" w:hAnsiTheme="minorHAnsi" w:cstheme="minorHAnsi"/>
          <w:sz w:val="20"/>
          <w:szCs w:val="20"/>
          <w:lang w:val="es-ES"/>
        </w:rPr>
        <w:t>.</w:t>
      </w:r>
    </w:p>
    <w:p w14:paraId="56B7FF01" w14:textId="77777777" w:rsidR="0066264A" w:rsidRPr="0066264A" w:rsidRDefault="0066264A" w:rsidP="0066264A">
      <w:pPr>
        <w:jc w:val="both"/>
        <w:rPr>
          <w:rFonts w:asciiTheme="minorHAnsi" w:hAnsiTheme="minorHAnsi" w:cstheme="minorHAnsi"/>
          <w:sz w:val="20"/>
          <w:szCs w:val="20"/>
          <w:lang w:val="es-ES"/>
        </w:rPr>
      </w:pPr>
    </w:p>
    <w:p w14:paraId="6BBE9D48" w14:textId="345E0CE9" w:rsidR="0066264A" w:rsidRPr="00A27B59" w:rsidRDefault="0066264A" w:rsidP="0066264A">
      <w:pPr>
        <w:jc w:val="both"/>
        <w:rPr>
          <w:rFonts w:asciiTheme="minorHAnsi" w:hAnsiTheme="minorHAnsi" w:cstheme="minorHAnsi"/>
          <w:b/>
          <w:bCs/>
          <w:sz w:val="20"/>
          <w:szCs w:val="20"/>
          <w:lang w:val="es-ES"/>
        </w:rPr>
      </w:pPr>
      <w:r w:rsidRPr="00A27B59">
        <w:rPr>
          <w:rFonts w:asciiTheme="minorHAnsi" w:hAnsiTheme="minorHAnsi" w:cstheme="minorHAnsi"/>
          <w:b/>
          <w:bCs/>
          <w:sz w:val="20"/>
          <w:szCs w:val="20"/>
          <w:lang w:val="es-ES"/>
        </w:rPr>
        <w:t>Costos</w:t>
      </w:r>
    </w:p>
    <w:p w14:paraId="0AA4BDC8" w14:textId="77777777" w:rsidR="0066264A" w:rsidRPr="00A27B59" w:rsidRDefault="0066264A" w:rsidP="0066264A">
      <w:pPr>
        <w:jc w:val="both"/>
        <w:rPr>
          <w:rFonts w:asciiTheme="minorHAnsi" w:hAnsiTheme="minorHAnsi" w:cstheme="minorHAnsi"/>
          <w:sz w:val="20"/>
          <w:szCs w:val="20"/>
          <w:lang w:val="es-ES"/>
        </w:rPr>
      </w:pPr>
      <w:r w:rsidRPr="00A27B59">
        <w:rPr>
          <w:rFonts w:asciiTheme="minorHAnsi" w:hAnsiTheme="minorHAnsi" w:cstheme="minorHAnsi"/>
          <w:sz w:val="20"/>
          <w:szCs w:val="20"/>
          <w:lang w:val="es-ES"/>
        </w:rPr>
        <w:t xml:space="preserve">La revista </w:t>
      </w:r>
      <w:r>
        <w:rPr>
          <w:rFonts w:asciiTheme="minorHAnsi" w:hAnsiTheme="minorHAnsi" w:cstheme="minorHAnsi"/>
          <w:sz w:val="20"/>
          <w:szCs w:val="20"/>
          <w:lang w:val="es-ES"/>
        </w:rPr>
        <w:t>no tiene cargos de procesamiento de artículos (APC) en ninguna parte del proceso y opera en la modalidad de acceso abierto</w:t>
      </w:r>
    </w:p>
    <w:p w14:paraId="5F12D13C" w14:textId="77777777" w:rsidR="0066264A" w:rsidRDefault="0066264A" w:rsidP="0066264A">
      <w:pPr>
        <w:jc w:val="both"/>
        <w:rPr>
          <w:rFonts w:asciiTheme="minorHAnsi" w:hAnsiTheme="minorHAnsi" w:cstheme="minorHAnsi"/>
          <w:b/>
          <w:sz w:val="20"/>
          <w:szCs w:val="20"/>
          <w:lang w:val="es-ES"/>
        </w:rPr>
      </w:pPr>
    </w:p>
    <w:p w14:paraId="606FD7F5" w14:textId="6A58787A" w:rsidR="0066264A" w:rsidRDefault="0066264A" w:rsidP="0066264A">
      <w:pPr>
        <w:jc w:val="both"/>
        <w:rPr>
          <w:rFonts w:asciiTheme="minorHAnsi" w:hAnsiTheme="minorHAnsi" w:cstheme="minorHAnsi"/>
          <w:b/>
          <w:sz w:val="20"/>
          <w:szCs w:val="20"/>
          <w:lang w:val="es-ES"/>
        </w:rPr>
      </w:pPr>
      <w:r w:rsidRPr="00A27B59">
        <w:rPr>
          <w:rFonts w:asciiTheme="minorHAnsi" w:hAnsiTheme="minorHAnsi" w:cstheme="minorHAnsi"/>
          <w:b/>
          <w:sz w:val="20"/>
          <w:szCs w:val="20"/>
          <w:lang w:val="es-ES"/>
        </w:rPr>
        <w:t>Contacto</w:t>
      </w:r>
    </w:p>
    <w:p w14:paraId="69CEA67A" w14:textId="68EBDD53" w:rsidR="0066264A" w:rsidRPr="0066264A" w:rsidRDefault="0066264A" w:rsidP="0066264A">
      <w:pPr>
        <w:jc w:val="both"/>
        <w:rPr>
          <w:rFonts w:asciiTheme="minorHAnsi" w:hAnsiTheme="minorHAnsi" w:cstheme="minorHAnsi"/>
          <w:b/>
          <w:sz w:val="20"/>
          <w:szCs w:val="20"/>
          <w:lang w:val="es-ES"/>
        </w:rPr>
      </w:pPr>
      <w:r w:rsidRPr="005F591A">
        <w:rPr>
          <w:rFonts w:asciiTheme="minorHAnsi" w:hAnsiTheme="minorHAnsi" w:cstheme="minorHAnsi"/>
          <w:sz w:val="20"/>
          <w:szCs w:val="20"/>
          <w:lang w:val="es-ES"/>
        </w:rPr>
        <w:t>Todas las inquietudes sobre este número deberán dirigirse al editor general a través del correo oficial (</w:t>
      </w:r>
      <w:hyperlink r:id="rId10" w:history="1">
        <w:r w:rsidRPr="005F591A">
          <w:rPr>
            <w:rStyle w:val="Hipervnculo"/>
            <w:rFonts w:asciiTheme="minorHAnsi" w:hAnsiTheme="minorHAnsi" w:cstheme="minorHAnsi"/>
            <w:sz w:val="20"/>
            <w:szCs w:val="20"/>
            <w:lang w:val="es-ES"/>
          </w:rPr>
          <w:t>revista.papeles@uan.edu.co</w:t>
        </w:r>
      </w:hyperlink>
      <w:r w:rsidRPr="005F591A">
        <w:rPr>
          <w:rFonts w:asciiTheme="minorHAnsi" w:hAnsiTheme="minorHAnsi" w:cstheme="minorHAnsi"/>
          <w:sz w:val="20"/>
          <w:szCs w:val="20"/>
          <w:lang w:val="es-ES"/>
        </w:rPr>
        <w:t>), quien analizará cada cuestión junto con el comité científico, editorial y los editores invitados para este número.</w:t>
      </w:r>
    </w:p>
    <w:p w14:paraId="4E13A5BB" w14:textId="77777777" w:rsidR="00B3396F" w:rsidRPr="00371B34" w:rsidRDefault="00B3396F">
      <w:pPr>
        <w:tabs>
          <w:tab w:val="left" w:pos="2751"/>
        </w:tabs>
        <w:jc w:val="both"/>
        <w:rPr>
          <w:rFonts w:asciiTheme="minorHAnsi" w:hAnsiTheme="minorHAnsi" w:cstheme="minorHAnsi"/>
          <w:b/>
          <w:sz w:val="20"/>
          <w:szCs w:val="20"/>
          <w:lang w:val="es-ES"/>
        </w:rPr>
      </w:pPr>
    </w:p>
    <w:p w14:paraId="1B0918D5" w14:textId="33A6CDC8" w:rsidR="007151CC" w:rsidRPr="009E3B4F" w:rsidRDefault="005F591A" w:rsidP="009E3B4F">
      <w:pPr>
        <w:tabs>
          <w:tab w:val="left" w:pos="2751"/>
        </w:tabs>
        <w:jc w:val="both"/>
        <w:rPr>
          <w:rFonts w:ascii="Calibri" w:hAnsi="Calibri" w:cs="Calibri"/>
          <w:b/>
          <w:sz w:val="20"/>
          <w:szCs w:val="20"/>
          <w:lang w:val="es-ES"/>
        </w:rPr>
      </w:pPr>
      <w:r w:rsidRPr="009E3B4F">
        <w:rPr>
          <w:rFonts w:ascii="Calibri" w:hAnsi="Calibri" w:cs="Calibri"/>
          <w:b/>
          <w:sz w:val="20"/>
          <w:szCs w:val="20"/>
          <w:lang w:val="es-ES"/>
        </w:rPr>
        <w:t>Editores Invitados</w:t>
      </w:r>
    </w:p>
    <w:p w14:paraId="6CF37031" w14:textId="020620E8" w:rsidR="005F591A" w:rsidRPr="00051E3C" w:rsidRDefault="005F591A" w:rsidP="009E3B4F">
      <w:pPr>
        <w:jc w:val="both"/>
        <w:rPr>
          <w:rFonts w:ascii="Calibri" w:hAnsi="Calibri" w:cs="Calibri"/>
          <w:b/>
          <w:sz w:val="20"/>
          <w:szCs w:val="20"/>
          <w:lang w:val="es-ES"/>
        </w:rPr>
      </w:pPr>
      <w:r w:rsidRPr="00051E3C">
        <w:rPr>
          <w:rFonts w:ascii="Calibri" w:hAnsi="Calibri" w:cs="Calibri"/>
          <w:b/>
          <w:sz w:val="20"/>
          <w:szCs w:val="20"/>
          <w:lang w:val="es-ES"/>
        </w:rPr>
        <w:t xml:space="preserve">Dra. </w:t>
      </w:r>
      <w:r w:rsidR="00051E3C" w:rsidRPr="00051E3C">
        <w:rPr>
          <w:rFonts w:ascii="Calibri" w:hAnsi="Calibri" w:cs="Calibri"/>
          <w:b/>
          <w:sz w:val="20"/>
          <w:szCs w:val="20"/>
          <w:lang w:val="es-ES"/>
        </w:rPr>
        <w:t>Yaranay López Angulo</w:t>
      </w:r>
      <w:r w:rsidRPr="00051E3C">
        <w:rPr>
          <w:rFonts w:ascii="Calibri" w:hAnsi="Calibri" w:cs="Calibri"/>
          <w:b/>
          <w:sz w:val="20"/>
          <w:szCs w:val="20"/>
          <w:lang w:val="es-ES"/>
        </w:rPr>
        <w:t xml:space="preserve"> (Universidad </w:t>
      </w:r>
      <w:r w:rsidR="00051E3C" w:rsidRPr="00051E3C">
        <w:rPr>
          <w:rFonts w:ascii="Calibri" w:hAnsi="Calibri" w:cs="Calibri"/>
          <w:b/>
          <w:sz w:val="20"/>
          <w:szCs w:val="20"/>
          <w:lang w:val="es-ES"/>
        </w:rPr>
        <w:t>de Concepción</w:t>
      </w:r>
      <w:r w:rsidRPr="00051E3C">
        <w:rPr>
          <w:rFonts w:ascii="Calibri" w:hAnsi="Calibri" w:cs="Calibri"/>
          <w:b/>
          <w:sz w:val="20"/>
          <w:szCs w:val="20"/>
          <w:lang w:val="es-ES"/>
        </w:rPr>
        <w:t>)</w:t>
      </w:r>
    </w:p>
    <w:p w14:paraId="4504D824" w14:textId="77777777" w:rsidR="00051E3C" w:rsidRPr="00051E3C" w:rsidRDefault="005F591A" w:rsidP="009E3B4F">
      <w:pPr>
        <w:jc w:val="both"/>
        <w:rPr>
          <w:rFonts w:ascii="Calibri" w:hAnsi="Calibri" w:cs="Calibri"/>
          <w:bCs/>
          <w:sz w:val="20"/>
          <w:szCs w:val="20"/>
          <w:lang w:val="es-ES"/>
        </w:rPr>
      </w:pPr>
      <w:r w:rsidRPr="00051E3C">
        <w:rPr>
          <w:rFonts w:ascii="Calibri" w:hAnsi="Calibri" w:cs="Calibri"/>
          <w:bCs/>
          <w:sz w:val="20"/>
          <w:szCs w:val="20"/>
          <w:lang w:val="es-ES"/>
        </w:rPr>
        <w:t>Correo</w:t>
      </w:r>
      <w:r w:rsidR="006D6036" w:rsidRPr="00051E3C">
        <w:rPr>
          <w:rFonts w:ascii="Calibri" w:hAnsi="Calibri" w:cs="Calibri"/>
          <w:bCs/>
          <w:sz w:val="20"/>
          <w:szCs w:val="20"/>
          <w:lang w:val="es-ES"/>
        </w:rPr>
        <w:t xml:space="preserve"> </w:t>
      </w:r>
      <w:r w:rsidRPr="00051E3C">
        <w:rPr>
          <w:rFonts w:ascii="Calibri" w:hAnsi="Calibri" w:cs="Calibri"/>
          <w:bCs/>
          <w:sz w:val="20"/>
          <w:szCs w:val="20"/>
          <w:lang w:val="es-ES"/>
        </w:rPr>
        <w:t>electrónico</w:t>
      </w:r>
      <w:r w:rsidR="0066264A" w:rsidRPr="00051E3C">
        <w:rPr>
          <w:rFonts w:ascii="Calibri" w:hAnsi="Calibri" w:cs="Calibri"/>
          <w:bCs/>
          <w:sz w:val="20"/>
          <w:szCs w:val="20"/>
          <w:lang w:val="es-ES"/>
        </w:rPr>
        <w:t xml:space="preserve">: </w:t>
      </w:r>
      <w:r w:rsidR="00051E3C" w:rsidRPr="00051E3C">
        <w:rPr>
          <w:rFonts w:ascii="Calibri" w:hAnsi="Calibri" w:cs="Calibri"/>
          <w:bCs/>
          <w:sz w:val="20"/>
          <w:szCs w:val="20"/>
          <w:lang w:val="es-ES"/>
        </w:rPr>
        <w:t xml:space="preserve">yaralopez@udec.cl </w:t>
      </w:r>
    </w:p>
    <w:p w14:paraId="5F8B589A" w14:textId="77777777" w:rsidR="00051E3C" w:rsidRPr="00051E3C" w:rsidRDefault="005F591A" w:rsidP="00051E3C">
      <w:pPr>
        <w:jc w:val="both"/>
        <w:rPr>
          <w:rFonts w:ascii="Calibri" w:hAnsi="Calibri" w:cs="Calibri"/>
          <w:bCs/>
          <w:sz w:val="20"/>
          <w:szCs w:val="20"/>
          <w:lang w:val="es-ES"/>
        </w:rPr>
      </w:pPr>
      <w:r w:rsidRPr="00051E3C">
        <w:rPr>
          <w:rFonts w:ascii="Calibri" w:hAnsi="Calibri" w:cs="Calibri"/>
          <w:bCs/>
          <w:sz w:val="20"/>
          <w:szCs w:val="20"/>
          <w:lang w:val="es-ES"/>
        </w:rPr>
        <w:t>ORCID</w:t>
      </w:r>
      <w:r w:rsidR="0066264A" w:rsidRPr="00051E3C">
        <w:rPr>
          <w:rFonts w:ascii="Calibri" w:hAnsi="Calibri" w:cs="Calibri"/>
          <w:bCs/>
          <w:sz w:val="20"/>
          <w:szCs w:val="20"/>
          <w:lang w:val="es-ES"/>
        </w:rPr>
        <w:t xml:space="preserve">: </w:t>
      </w:r>
      <w:r w:rsidR="00051E3C" w:rsidRPr="00051E3C">
        <w:rPr>
          <w:rFonts w:ascii="Calibri" w:hAnsi="Calibri" w:cs="Calibri"/>
          <w:bCs/>
          <w:sz w:val="20"/>
          <w:szCs w:val="20"/>
          <w:lang w:val="es-ES"/>
        </w:rPr>
        <w:t>0000-0002-3331-6875</w:t>
      </w:r>
    </w:p>
    <w:p w14:paraId="4F2942E9" w14:textId="6AE66CA0" w:rsidR="005F591A" w:rsidRPr="00051E3C" w:rsidRDefault="0066264A" w:rsidP="009E3B4F">
      <w:pPr>
        <w:jc w:val="both"/>
        <w:rPr>
          <w:rFonts w:ascii="Calibri" w:hAnsi="Calibri" w:cs="Calibri"/>
          <w:bCs/>
          <w:sz w:val="20"/>
          <w:szCs w:val="20"/>
          <w:lang w:val="es-ES"/>
        </w:rPr>
      </w:pPr>
      <w:r w:rsidRPr="00051E3C">
        <w:rPr>
          <w:rFonts w:ascii="Calibri" w:hAnsi="Calibri" w:cs="Calibri"/>
          <w:bCs/>
          <w:sz w:val="20"/>
          <w:szCs w:val="20"/>
          <w:lang w:val="es-ES"/>
        </w:rPr>
        <w:t xml:space="preserve">Doctora en </w:t>
      </w:r>
      <w:r w:rsidR="00051E3C" w:rsidRPr="00051E3C">
        <w:rPr>
          <w:rFonts w:ascii="Calibri" w:hAnsi="Calibri" w:cs="Calibri"/>
          <w:bCs/>
          <w:sz w:val="20"/>
          <w:szCs w:val="20"/>
          <w:lang w:val="es-ES"/>
        </w:rPr>
        <w:t>Psicología de la Universidad de Concepción</w:t>
      </w:r>
      <w:r w:rsidRPr="00051E3C">
        <w:rPr>
          <w:rFonts w:ascii="Calibri" w:hAnsi="Calibri" w:cs="Calibri"/>
          <w:bCs/>
          <w:sz w:val="20"/>
          <w:szCs w:val="20"/>
          <w:lang w:val="es-ES"/>
        </w:rPr>
        <w:t xml:space="preserve"> </w:t>
      </w:r>
    </w:p>
    <w:p w14:paraId="47E6C4B8" w14:textId="77777777" w:rsidR="0066264A" w:rsidRPr="009E3B4F" w:rsidRDefault="0066264A" w:rsidP="009E3B4F">
      <w:pPr>
        <w:jc w:val="both"/>
        <w:rPr>
          <w:rFonts w:ascii="Calibri" w:hAnsi="Calibri" w:cs="Calibri"/>
          <w:b/>
          <w:sz w:val="20"/>
          <w:szCs w:val="20"/>
          <w:lang w:val="es-MX"/>
        </w:rPr>
      </w:pPr>
    </w:p>
    <w:p w14:paraId="7A860893" w14:textId="54099084" w:rsidR="00030EEE" w:rsidRPr="00030EEE" w:rsidRDefault="00030EEE" w:rsidP="00030EEE">
      <w:pPr>
        <w:jc w:val="both"/>
        <w:rPr>
          <w:rFonts w:ascii="Calibri" w:hAnsi="Calibri" w:cs="Calibri"/>
          <w:b/>
          <w:sz w:val="20"/>
          <w:szCs w:val="20"/>
          <w:lang w:val="es-ES"/>
        </w:rPr>
      </w:pPr>
      <w:r w:rsidRPr="00030EEE">
        <w:rPr>
          <w:rFonts w:ascii="Calibri" w:hAnsi="Calibri" w:cs="Calibri"/>
          <w:b/>
          <w:sz w:val="20"/>
          <w:szCs w:val="20"/>
          <w:lang w:val="es-ES"/>
        </w:rPr>
        <w:t>Dra. Fabiola Sáez Delgado (Universidad Católica de la Santísima Concepción)</w:t>
      </w:r>
    </w:p>
    <w:p w14:paraId="2C0FC686" w14:textId="77777777" w:rsidR="00030EEE" w:rsidRDefault="00030EEE" w:rsidP="00030EEE">
      <w:pPr>
        <w:jc w:val="both"/>
        <w:rPr>
          <w:rFonts w:ascii="Calibri" w:hAnsi="Calibri" w:cs="Calibri"/>
          <w:bCs/>
          <w:sz w:val="20"/>
          <w:szCs w:val="20"/>
          <w:lang w:val="es-ES"/>
        </w:rPr>
      </w:pPr>
      <w:r w:rsidRPr="00051E3C">
        <w:rPr>
          <w:rFonts w:ascii="Calibri" w:hAnsi="Calibri" w:cs="Calibri"/>
          <w:bCs/>
          <w:sz w:val="20"/>
          <w:szCs w:val="20"/>
          <w:lang w:val="es-ES"/>
        </w:rPr>
        <w:t xml:space="preserve">Correo electrónico: </w:t>
      </w:r>
      <w:r w:rsidRPr="00030EEE">
        <w:rPr>
          <w:rFonts w:ascii="Calibri" w:hAnsi="Calibri" w:cs="Calibri"/>
          <w:bCs/>
          <w:sz w:val="20"/>
          <w:szCs w:val="20"/>
          <w:lang w:val="es-ES"/>
        </w:rPr>
        <w:t>famasade@gmail.com</w:t>
      </w:r>
      <w:r w:rsidRPr="00051E3C">
        <w:rPr>
          <w:rFonts w:ascii="Calibri" w:hAnsi="Calibri" w:cs="Calibri"/>
          <w:bCs/>
          <w:sz w:val="20"/>
          <w:szCs w:val="20"/>
          <w:lang w:val="es-ES"/>
        </w:rPr>
        <w:t xml:space="preserve"> </w:t>
      </w:r>
    </w:p>
    <w:p w14:paraId="3F639426" w14:textId="77777777" w:rsidR="00030EEE" w:rsidRPr="00030EEE" w:rsidRDefault="00030EEE" w:rsidP="00030EEE">
      <w:pPr>
        <w:jc w:val="both"/>
        <w:rPr>
          <w:rFonts w:ascii="Calibri" w:hAnsi="Calibri" w:cs="Calibri"/>
          <w:bCs/>
          <w:sz w:val="20"/>
          <w:szCs w:val="20"/>
          <w:lang w:val="es-ES"/>
        </w:rPr>
      </w:pPr>
      <w:r w:rsidRPr="00051E3C">
        <w:rPr>
          <w:rFonts w:ascii="Calibri" w:hAnsi="Calibri" w:cs="Calibri"/>
          <w:bCs/>
          <w:sz w:val="20"/>
          <w:szCs w:val="20"/>
          <w:lang w:val="es-ES"/>
        </w:rPr>
        <w:t xml:space="preserve">ORCID: </w:t>
      </w:r>
      <w:r w:rsidRPr="00030EEE">
        <w:rPr>
          <w:rFonts w:ascii="Calibri" w:hAnsi="Calibri" w:cs="Calibri"/>
          <w:bCs/>
          <w:sz w:val="20"/>
          <w:szCs w:val="20"/>
          <w:lang w:val="es-ES"/>
        </w:rPr>
        <w:t>0000-0002-7993-5356</w:t>
      </w:r>
    </w:p>
    <w:p w14:paraId="4DB7E3C6" w14:textId="77777777" w:rsidR="00030EEE" w:rsidRPr="00051E3C" w:rsidRDefault="00030EEE" w:rsidP="00030EEE">
      <w:pPr>
        <w:jc w:val="both"/>
        <w:rPr>
          <w:rFonts w:ascii="Calibri" w:hAnsi="Calibri" w:cs="Calibri"/>
          <w:bCs/>
          <w:sz w:val="20"/>
          <w:szCs w:val="20"/>
          <w:lang w:val="es-ES"/>
        </w:rPr>
      </w:pPr>
      <w:r w:rsidRPr="00051E3C">
        <w:rPr>
          <w:rFonts w:ascii="Calibri" w:hAnsi="Calibri" w:cs="Calibri"/>
          <w:bCs/>
          <w:sz w:val="20"/>
          <w:szCs w:val="20"/>
          <w:lang w:val="es-ES"/>
        </w:rPr>
        <w:t xml:space="preserve">Doctora en Psicología de la Universidad de Concepción </w:t>
      </w:r>
    </w:p>
    <w:p w14:paraId="10DD52C6" w14:textId="77777777" w:rsidR="00640149" w:rsidRDefault="00640149" w:rsidP="009E3B4F">
      <w:pPr>
        <w:jc w:val="both"/>
        <w:rPr>
          <w:rFonts w:ascii="Calibri" w:hAnsi="Calibri" w:cs="Calibri"/>
          <w:b/>
          <w:sz w:val="20"/>
          <w:szCs w:val="20"/>
          <w:lang w:val="es-ES"/>
        </w:rPr>
      </w:pPr>
    </w:p>
    <w:p w14:paraId="3AA38723" w14:textId="3F3C2F89" w:rsidR="00030EEE" w:rsidRPr="00030EEE" w:rsidRDefault="00030EEE" w:rsidP="00030EEE">
      <w:pPr>
        <w:jc w:val="both"/>
        <w:rPr>
          <w:rFonts w:ascii="Calibri" w:hAnsi="Calibri" w:cs="Calibri"/>
          <w:b/>
          <w:sz w:val="20"/>
          <w:szCs w:val="20"/>
          <w:lang w:val="es-ES"/>
        </w:rPr>
      </w:pPr>
      <w:r w:rsidRPr="00030EEE">
        <w:rPr>
          <w:rFonts w:ascii="Calibri" w:hAnsi="Calibri" w:cs="Calibri"/>
          <w:b/>
          <w:sz w:val="20"/>
          <w:szCs w:val="20"/>
          <w:lang w:val="es-ES"/>
        </w:rPr>
        <w:t xml:space="preserve">Dra. </w:t>
      </w:r>
      <w:r w:rsidR="00920A19" w:rsidRPr="00030EEE">
        <w:rPr>
          <w:rFonts w:ascii="Calibri" w:hAnsi="Calibri" w:cs="Calibri"/>
          <w:b/>
          <w:sz w:val="20"/>
          <w:szCs w:val="20"/>
          <w:lang w:val="es-ES"/>
        </w:rPr>
        <w:t>Víctor</w:t>
      </w:r>
      <w:r w:rsidRPr="00030EEE">
        <w:rPr>
          <w:rFonts w:ascii="Calibri" w:hAnsi="Calibri" w:cs="Calibri"/>
          <w:b/>
          <w:sz w:val="20"/>
          <w:szCs w:val="20"/>
          <w:lang w:val="es-ES"/>
        </w:rPr>
        <w:t xml:space="preserve"> Manuel Prado Delgado (Universidad </w:t>
      </w:r>
      <w:r>
        <w:rPr>
          <w:rFonts w:ascii="Calibri" w:hAnsi="Calibri" w:cs="Calibri"/>
          <w:b/>
          <w:sz w:val="20"/>
          <w:szCs w:val="20"/>
          <w:lang w:val="es-ES"/>
        </w:rPr>
        <w:t>Antonio Nariño)</w:t>
      </w:r>
    </w:p>
    <w:p w14:paraId="457DBF08" w14:textId="1C281B11" w:rsidR="00920A19" w:rsidRPr="00920A19" w:rsidRDefault="00030EEE" w:rsidP="00030EEE">
      <w:pPr>
        <w:jc w:val="both"/>
        <w:rPr>
          <w:rFonts w:ascii="Calibri" w:hAnsi="Calibri" w:cs="Calibri"/>
          <w:bCs/>
          <w:sz w:val="20"/>
          <w:szCs w:val="20"/>
          <w:lang w:val="es-ES"/>
        </w:rPr>
      </w:pPr>
      <w:r w:rsidRPr="00051E3C">
        <w:rPr>
          <w:rFonts w:ascii="Calibri" w:hAnsi="Calibri" w:cs="Calibri"/>
          <w:bCs/>
          <w:sz w:val="20"/>
          <w:szCs w:val="20"/>
          <w:lang w:val="es-ES"/>
        </w:rPr>
        <w:t xml:space="preserve">Correo electrónico: </w:t>
      </w:r>
      <w:hyperlink r:id="rId11" w:history="1">
        <w:r w:rsidR="00920A19" w:rsidRPr="00920A19">
          <w:rPr>
            <w:rFonts w:ascii="Calibri" w:hAnsi="Calibri" w:cs="Calibri"/>
            <w:bCs/>
            <w:sz w:val="20"/>
            <w:szCs w:val="20"/>
            <w:lang w:val="es-ES"/>
          </w:rPr>
          <w:t>victor.prado@uan.edu.co</w:t>
        </w:r>
      </w:hyperlink>
    </w:p>
    <w:p w14:paraId="79A47795" w14:textId="77777777" w:rsidR="00920A19" w:rsidRPr="00920A19" w:rsidRDefault="00030EEE" w:rsidP="00920A19">
      <w:pPr>
        <w:jc w:val="both"/>
        <w:rPr>
          <w:rFonts w:ascii="Calibri" w:hAnsi="Calibri" w:cs="Calibri"/>
          <w:bCs/>
          <w:sz w:val="20"/>
          <w:szCs w:val="20"/>
          <w:lang w:val="es-ES"/>
        </w:rPr>
      </w:pPr>
      <w:r w:rsidRPr="00051E3C">
        <w:rPr>
          <w:rFonts w:ascii="Calibri" w:hAnsi="Calibri" w:cs="Calibri"/>
          <w:bCs/>
          <w:sz w:val="20"/>
          <w:szCs w:val="20"/>
          <w:lang w:val="es-ES"/>
        </w:rPr>
        <w:t xml:space="preserve">ORCID: </w:t>
      </w:r>
      <w:r w:rsidR="00920A19" w:rsidRPr="00920A19">
        <w:rPr>
          <w:rFonts w:ascii="Calibri" w:hAnsi="Calibri" w:cs="Calibri"/>
          <w:bCs/>
          <w:sz w:val="20"/>
          <w:szCs w:val="20"/>
          <w:lang w:val="es-ES"/>
        </w:rPr>
        <w:t>0000-0001-5494-6721</w:t>
      </w:r>
    </w:p>
    <w:p w14:paraId="213AE858" w14:textId="669F92DC" w:rsidR="00920A19" w:rsidRPr="00920A19" w:rsidRDefault="00030EEE" w:rsidP="00920A19">
      <w:pPr>
        <w:jc w:val="both"/>
        <w:rPr>
          <w:rFonts w:ascii="Calibri" w:hAnsi="Calibri" w:cs="Calibri"/>
          <w:bCs/>
          <w:sz w:val="20"/>
          <w:szCs w:val="20"/>
          <w:lang w:val="es-ES"/>
        </w:rPr>
      </w:pPr>
      <w:r w:rsidRPr="00051E3C">
        <w:rPr>
          <w:rFonts w:ascii="Calibri" w:hAnsi="Calibri" w:cs="Calibri"/>
          <w:bCs/>
          <w:sz w:val="20"/>
          <w:szCs w:val="20"/>
          <w:lang w:val="es-ES"/>
        </w:rPr>
        <w:t>Doctor en</w:t>
      </w:r>
      <w:r w:rsidR="00920A19" w:rsidRPr="00920A19">
        <w:rPr>
          <w:rFonts w:ascii="Calibri" w:hAnsi="Calibri" w:cs="Calibri"/>
          <w:bCs/>
          <w:sz w:val="20"/>
          <w:szCs w:val="20"/>
          <w:lang w:val="es-ES"/>
        </w:rPr>
        <w:t xml:space="preserve"> </w:t>
      </w:r>
      <w:r w:rsidR="00065B75" w:rsidRPr="00920A19">
        <w:rPr>
          <w:rFonts w:ascii="Calibri" w:hAnsi="Calibri" w:cs="Calibri"/>
          <w:bCs/>
          <w:sz w:val="20"/>
          <w:szCs w:val="20"/>
          <w:lang w:val="es-ES"/>
        </w:rPr>
        <w:t>Formación</w:t>
      </w:r>
      <w:r w:rsidR="00920A19" w:rsidRPr="00920A19">
        <w:rPr>
          <w:rFonts w:ascii="Calibri" w:hAnsi="Calibri" w:cs="Calibri"/>
          <w:bCs/>
          <w:sz w:val="20"/>
          <w:szCs w:val="20"/>
          <w:lang w:val="es-ES"/>
        </w:rPr>
        <w:t xml:space="preserve"> del Profesorado en la </w:t>
      </w:r>
      <w:r w:rsidR="00065B75" w:rsidRPr="00920A19">
        <w:rPr>
          <w:rFonts w:ascii="Calibri" w:hAnsi="Calibri" w:cs="Calibri"/>
          <w:bCs/>
          <w:sz w:val="20"/>
          <w:szCs w:val="20"/>
          <w:lang w:val="es-ES"/>
        </w:rPr>
        <w:t>didáctica</w:t>
      </w:r>
      <w:r w:rsidR="00920A19" w:rsidRPr="00920A19">
        <w:rPr>
          <w:rFonts w:ascii="Calibri" w:hAnsi="Calibri" w:cs="Calibri"/>
          <w:bCs/>
          <w:sz w:val="20"/>
          <w:szCs w:val="20"/>
          <w:lang w:val="es-ES"/>
        </w:rPr>
        <w:t xml:space="preserve"> y </w:t>
      </w:r>
      <w:r w:rsidR="00065B75" w:rsidRPr="00920A19">
        <w:rPr>
          <w:rFonts w:ascii="Calibri" w:hAnsi="Calibri" w:cs="Calibri"/>
          <w:bCs/>
          <w:sz w:val="20"/>
          <w:szCs w:val="20"/>
          <w:lang w:val="es-ES"/>
        </w:rPr>
        <w:t>organización</w:t>
      </w:r>
      <w:r w:rsidR="00920A19" w:rsidRPr="00920A19">
        <w:rPr>
          <w:rFonts w:ascii="Calibri" w:hAnsi="Calibri" w:cs="Calibri"/>
          <w:bCs/>
          <w:sz w:val="20"/>
          <w:szCs w:val="20"/>
          <w:lang w:val="es-ES"/>
        </w:rPr>
        <w:t xml:space="preserve"> de las áreas del curriculum y evaluación de las Instituciones Educativas de la Universidad Nacional de Educación a Distancia (España).</w:t>
      </w:r>
    </w:p>
    <w:p w14:paraId="24CE7D0B" w14:textId="6BF04E95" w:rsidR="00030EEE" w:rsidRPr="00051E3C" w:rsidRDefault="00030EEE" w:rsidP="00030EEE">
      <w:pPr>
        <w:jc w:val="both"/>
        <w:rPr>
          <w:rFonts w:ascii="Calibri" w:hAnsi="Calibri" w:cs="Calibri"/>
          <w:bCs/>
          <w:sz w:val="20"/>
          <w:szCs w:val="20"/>
          <w:lang w:val="es-ES"/>
        </w:rPr>
      </w:pPr>
    </w:p>
    <w:p w14:paraId="6EBA5E94" w14:textId="77777777" w:rsidR="00030EEE" w:rsidRPr="009E3B4F" w:rsidRDefault="00030EEE" w:rsidP="009E3B4F">
      <w:pPr>
        <w:jc w:val="both"/>
        <w:rPr>
          <w:rFonts w:ascii="Calibri" w:hAnsi="Calibri" w:cs="Calibri"/>
          <w:b/>
          <w:sz w:val="20"/>
          <w:szCs w:val="20"/>
          <w:lang w:val="es-ES"/>
        </w:rPr>
      </w:pPr>
    </w:p>
    <w:p w14:paraId="15716661" w14:textId="5B1E0DC2" w:rsidR="00640149" w:rsidRPr="009E3B4F" w:rsidRDefault="00527C55" w:rsidP="009E3B4F">
      <w:pPr>
        <w:jc w:val="both"/>
        <w:rPr>
          <w:rFonts w:ascii="Calibri" w:hAnsi="Calibri" w:cs="Calibri"/>
          <w:b/>
          <w:sz w:val="20"/>
          <w:szCs w:val="20"/>
          <w:lang w:val="es-ES"/>
        </w:rPr>
      </w:pPr>
      <w:r w:rsidRPr="009E3B4F">
        <w:rPr>
          <w:rFonts w:ascii="Calibri" w:hAnsi="Calibri" w:cs="Calibri"/>
          <w:b/>
          <w:sz w:val="20"/>
          <w:szCs w:val="20"/>
          <w:lang w:val="es-ES"/>
        </w:rPr>
        <w:t xml:space="preserve">Editor </w:t>
      </w:r>
      <w:r w:rsidR="005F591A" w:rsidRPr="009E3B4F">
        <w:rPr>
          <w:rFonts w:ascii="Calibri" w:hAnsi="Calibri" w:cs="Calibri"/>
          <w:b/>
          <w:sz w:val="20"/>
          <w:szCs w:val="20"/>
          <w:lang w:val="es-ES"/>
        </w:rPr>
        <w:t xml:space="preserve">General </w:t>
      </w:r>
      <w:r w:rsidR="003B4BAC" w:rsidRPr="009E3B4F">
        <w:rPr>
          <w:rFonts w:ascii="Calibri" w:hAnsi="Calibri" w:cs="Calibri"/>
          <w:b/>
          <w:sz w:val="20"/>
          <w:szCs w:val="20"/>
          <w:lang w:val="es-ES"/>
        </w:rPr>
        <w:t>R</w:t>
      </w:r>
      <w:r w:rsidRPr="009E3B4F">
        <w:rPr>
          <w:rFonts w:ascii="Calibri" w:hAnsi="Calibri" w:cs="Calibri"/>
          <w:b/>
          <w:sz w:val="20"/>
          <w:szCs w:val="20"/>
          <w:lang w:val="es-ES"/>
        </w:rPr>
        <w:t>evista Papeles</w:t>
      </w:r>
    </w:p>
    <w:p w14:paraId="3A714864" w14:textId="77777777" w:rsidR="00640149" w:rsidRPr="009E3B4F" w:rsidRDefault="00527C55" w:rsidP="009E3B4F">
      <w:pPr>
        <w:jc w:val="both"/>
        <w:rPr>
          <w:rFonts w:ascii="Calibri" w:hAnsi="Calibri" w:cs="Calibri"/>
          <w:b/>
          <w:sz w:val="20"/>
          <w:szCs w:val="20"/>
          <w:lang w:val="es-ES"/>
        </w:rPr>
      </w:pPr>
      <w:r w:rsidRPr="009E3B4F">
        <w:rPr>
          <w:rFonts w:ascii="Calibri" w:hAnsi="Calibri" w:cs="Calibri"/>
          <w:b/>
          <w:sz w:val="20"/>
          <w:szCs w:val="20"/>
          <w:lang w:val="es-ES"/>
        </w:rPr>
        <w:t>Dr. Andrés Bernal Ballén</w:t>
      </w:r>
    </w:p>
    <w:p w14:paraId="4302E84E" w14:textId="4DE66A93" w:rsidR="0066264A" w:rsidRPr="009E3B4F" w:rsidRDefault="0066264A" w:rsidP="009E3B4F">
      <w:pPr>
        <w:jc w:val="both"/>
        <w:rPr>
          <w:rFonts w:ascii="Calibri" w:hAnsi="Calibri" w:cs="Calibri"/>
          <w:bCs/>
          <w:sz w:val="20"/>
          <w:szCs w:val="20"/>
          <w:lang w:val="es-MX"/>
        </w:rPr>
      </w:pPr>
      <w:r w:rsidRPr="009E3B4F">
        <w:rPr>
          <w:rFonts w:ascii="Calibri" w:hAnsi="Calibri" w:cs="Calibri"/>
          <w:bCs/>
          <w:sz w:val="20"/>
          <w:szCs w:val="20"/>
          <w:lang w:val="es-MX"/>
        </w:rPr>
        <w:t xml:space="preserve">Correo electrónico: </w:t>
      </w:r>
      <w:r w:rsidR="009E3B4F" w:rsidRPr="009E3B4F">
        <w:rPr>
          <w:rFonts w:ascii="Calibri" w:hAnsi="Calibri" w:cs="Calibri"/>
          <w:bCs/>
          <w:sz w:val="20"/>
          <w:szCs w:val="20"/>
          <w:lang w:val="es-MX"/>
        </w:rPr>
        <w:t>revista.papeles@uan.edu.co</w:t>
      </w:r>
    </w:p>
    <w:p w14:paraId="4706A1A7" w14:textId="77777777" w:rsidR="00F47C64" w:rsidRPr="009E3B4F" w:rsidRDefault="0066264A" w:rsidP="009E3B4F">
      <w:pPr>
        <w:jc w:val="both"/>
        <w:rPr>
          <w:rFonts w:ascii="Calibri" w:hAnsi="Calibri" w:cs="Calibri"/>
          <w:bCs/>
          <w:sz w:val="20"/>
          <w:szCs w:val="20"/>
          <w:lang w:val="es-MX"/>
        </w:rPr>
      </w:pPr>
      <w:r w:rsidRPr="009E3B4F">
        <w:rPr>
          <w:rFonts w:ascii="Calibri" w:hAnsi="Calibri" w:cs="Calibri"/>
          <w:bCs/>
          <w:sz w:val="20"/>
          <w:szCs w:val="20"/>
          <w:lang w:val="es-MX"/>
        </w:rPr>
        <w:t xml:space="preserve">ORCID: </w:t>
      </w:r>
      <w:r w:rsidR="00F47C64" w:rsidRPr="009E3B4F">
        <w:rPr>
          <w:rFonts w:ascii="Calibri" w:hAnsi="Calibri" w:cs="Calibri"/>
          <w:bCs/>
          <w:sz w:val="20"/>
          <w:szCs w:val="20"/>
        </w:rPr>
        <w:t>0000-0003-2033-3817</w:t>
      </w:r>
      <w:r w:rsidR="00F47C64" w:rsidRPr="009E3B4F">
        <w:rPr>
          <w:rFonts w:ascii="Calibri" w:hAnsi="Calibri" w:cs="Calibri"/>
          <w:bCs/>
          <w:sz w:val="20"/>
          <w:szCs w:val="20"/>
          <w:lang w:val="es-MX"/>
        </w:rPr>
        <w:t xml:space="preserve"> </w:t>
      </w:r>
    </w:p>
    <w:p w14:paraId="70FE860B" w14:textId="7BB55471" w:rsidR="0066264A" w:rsidRPr="009E3B4F" w:rsidRDefault="00F47C64" w:rsidP="009E3B4F">
      <w:pPr>
        <w:jc w:val="both"/>
        <w:rPr>
          <w:rFonts w:ascii="Calibri" w:hAnsi="Calibri" w:cs="Calibri"/>
          <w:bCs/>
          <w:sz w:val="20"/>
          <w:szCs w:val="20"/>
          <w:lang w:val="es-MX"/>
        </w:rPr>
      </w:pPr>
      <w:r w:rsidRPr="009E3B4F">
        <w:rPr>
          <w:rFonts w:ascii="Calibri" w:hAnsi="Calibri" w:cs="Calibri"/>
          <w:bCs/>
          <w:sz w:val="20"/>
          <w:szCs w:val="20"/>
          <w:lang w:val="es-MX"/>
        </w:rPr>
        <w:t>Doctor en Química y Tecnología de Materiales</w:t>
      </w:r>
      <w:r w:rsidR="009E3B4F">
        <w:rPr>
          <w:rFonts w:ascii="Calibri" w:hAnsi="Calibri" w:cs="Calibri"/>
          <w:bCs/>
          <w:sz w:val="20"/>
          <w:szCs w:val="20"/>
          <w:lang w:val="es-MX"/>
        </w:rPr>
        <w:t xml:space="preserve"> de la </w:t>
      </w:r>
      <w:r w:rsidR="00BA0AA8" w:rsidRPr="009E3B4F">
        <w:rPr>
          <w:rFonts w:ascii="Calibri" w:hAnsi="Calibri" w:cs="Calibri"/>
          <w:bCs/>
          <w:sz w:val="20"/>
          <w:szCs w:val="20"/>
          <w:lang w:val="es-MX"/>
        </w:rPr>
        <w:t>Universidad Tomas Bata en Zlin</w:t>
      </w:r>
    </w:p>
    <w:p w14:paraId="3E5B21B5" w14:textId="5F25301E" w:rsidR="0008622E" w:rsidRPr="0066264A" w:rsidRDefault="0008622E" w:rsidP="0008622E">
      <w:pPr>
        <w:pStyle w:val="HTMLconformatoprevio"/>
        <w:jc w:val="both"/>
        <w:rPr>
          <w:rFonts w:asciiTheme="minorHAnsi" w:eastAsiaTheme="minorHAnsi" w:hAnsiTheme="minorHAnsi" w:cstheme="minorHAnsi"/>
          <w:lang w:val="es-MX"/>
        </w:rPr>
      </w:pPr>
    </w:p>
    <w:p w14:paraId="26576338" w14:textId="77777777" w:rsidR="0066264A" w:rsidRPr="00022689" w:rsidRDefault="0066264A" w:rsidP="0066264A">
      <w:pPr>
        <w:jc w:val="both"/>
        <w:rPr>
          <w:rFonts w:asciiTheme="minorHAnsi" w:hAnsiTheme="minorHAnsi" w:cstheme="minorHAnsi"/>
          <w:b/>
          <w:bCs/>
          <w:sz w:val="20"/>
          <w:szCs w:val="20"/>
          <w:lang w:val="en-US"/>
        </w:rPr>
      </w:pPr>
      <w:r w:rsidRPr="00022689">
        <w:rPr>
          <w:rFonts w:asciiTheme="minorHAnsi" w:hAnsiTheme="minorHAnsi" w:cstheme="minorHAnsi"/>
          <w:b/>
          <w:bCs/>
          <w:sz w:val="20"/>
          <w:szCs w:val="20"/>
          <w:lang w:val="en-US"/>
        </w:rPr>
        <w:t>Referencias</w:t>
      </w:r>
    </w:p>
    <w:p w14:paraId="32B37E82" w14:textId="77777777" w:rsidR="001F28AC" w:rsidRPr="00022689" w:rsidRDefault="001F28AC" w:rsidP="004A6ACA">
      <w:pPr>
        <w:ind w:left="567" w:hanging="567"/>
        <w:jc w:val="both"/>
        <w:rPr>
          <w:rFonts w:asciiTheme="minorHAnsi" w:hAnsiTheme="minorHAnsi" w:cstheme="minorHAnsi"/>
          <w:sz w:val="20"/>
          <w:szCs w:val="20"/>
          <w:lang w:val="en-US"/>
        </w:rPr>
      </w:pPr>
    </w:p>
    <w:p w14:paraId="5F530632" w14:textId="14050251" w:rsidR="001F28AC" w:rsidRPr="003F36B6" w:rsidRDefault="000632A5" w:rsidP="00D86EF4">
      <w:pPr>
        <w:jc w:val="both"/>
        <w:rPr>
          <w:rFonts w:asciiTheme="minorHAnsi" w:hAnsiTheme="minorHAnsi" w:cstheme="minorHAnsi"/>
          <w:sz w:val="20"/>
          <w:szCs w:val="20"/>
          <w:lang w:val="en-US"/>
        </w:rPr>
      </w:pPr>
      <w:r w:rsidRPr="000632A5">
        <w:rPr>
          <w:rFonts w:asciiTheme="minorHAnsi" w:hAnsiTheme="minorHAnsi" w:cstheme="minorHAnsi"/>
          <w:sz w:val="20"/>
          <w:szCs w:val="20"/>
          <w:lang w:val="en-US"/>
        </w:rPr>
        <w:lastRenderedPageBreak/>
        <w:t>Collie, R. J., &amp; Martin, A. J</w:t>
      </w:r>
      <w:r>
        <w:rPr>
          <w:rFonts w:asciiTheme="minorHAnsi" w:hAnsiTheme="minorHAnsi" w:cstheme="minorHAnsi"/>
          <w:sz w:val="20"/>
          <w:szCs w:val="20"/>
          <w:lang w:val="en-US"/>
        </w:rPr>
        <w:t xml:space="preserve"> </w:t>
      </w:r>
      <w:r w:rsidR="00022689">
        <w:rPr>
          <w:rFonts w:asciiTheme="minorHAnsi" w:hAnsiTheme="minorHAnsi" w:cstheme="minorHAnsi"/>
          <w:sz w:val="20"/>
          <w:szCs w:val="20"/>
          <w:lang w:val="en-US"/>
        </w:rPr>
        <w:t>(</w:t>
      </w:r>
      <w:r w:rsidR="00022689" w:rsidRPr="00022689">
        <w:rPr>
          <w:rFonts w:asciiTheme="minorHAnsi" w:hAnsiTheme="minorHAnsi" w:cstheme="minorHAnsi"/>
          <w:sz w:val="20"/>
          <w:szCs w:val="20"/>
          <w:lang w:val="en-US"/>
        </w:rPr>
        <w:t>2024</w:t>
      </w:r>
      <w:r w:rsidR="00022689">
        <w:rPr>
          <w:rFonts w:asciiTheme="minorHAnsi" w:hAnsiTheme="minorHAnsi" w:cstheme="minorHAnsi"/>
          <w:sz w:val="20"/>
          <w:szCs w:val="20"/>
          <w:lang w:val="en-US"/>
        </w:rPr>
        <w:t>).</w:t>
      </w:r>
      <w:r w:rsidR="00022689" w:rsidRPr="00022689">
        <w:rPr>
          <w:rFonts w:asciiTheme="minorHAnsi" w:hAnsiTheme="minorHAnsi" w:cstheme="minorHAnsi"/>
          <w:sz w:val="20"/>
          <w:szCs w:val="20"/>
          <w:lang w:val="en-US"/>
        </w:rPr>
        <w:t> Students perceived competence across academic and social-emotional domains: Unique roles in relation to autonomy-supportive teaching, academic engagement, and well-being', </w:t>
      </w:r>
      <w:r w:rsidR="00022689" w:rsidRPr="00022689">
        <w:rPr>
          <w:rFonts w:asciiTheme="minorHAnsi" w:hAnsiTheme="minorHAnsi" w:cstheme="minorHAnsi"/>
          <w:i/>
          <w:iCs/>
          <w:sz w:val="20"/>
          <w:szCs w:val="20"/>
          <w:lang w:val="en-US"/>
        </w:rPr>
        <w:t>Learning and Individual Differences</w:t>
      </w:r>
      <w:r w:rsidR="00022689" w:rsidRPr="00022689">
        <w:rPr>
          <w:rFonts w:asciiTheme="minorHAnsi" w:hAnsiTheme="minorHAnsi" w:cstheme="minorHAnsi"/>
          <w:sz w:val="20"/>
          <w:szCs w:val="20"/>
          <w:lang w:val="en-US"/>
        </w:rPr>
        <w:t>, 116, </w:t>
      </w:r>
      <w:hyperlink r:id="rId12" w:history="1">
        <w:r w:rsidR="00022689" w:rsidRPr="00022689">
          <w:rPr>
            <w:rStyle w:val="Hipervnculo"/>
            <w:rFonts w:asciiTheme="minorHAnsi" w:hAnsiTheme="minorHAnsi" w:cstheme="minorHAnsi"/>
            <w:sz w:val="20"/>
            <w:szCs w:val="20"/>
            <w:lang w:val="en-US"/>
          </w:rPr>
          <w:t>http://dx.doi.org/10.1016/j.lindif.2024.102563</w:t>
        </w:r>
      </w:hyperlink>
    </w:p>
    <w:p w14:paraId="7909EE04" w14:textId="77777777" w:rsidR="000632A5" w:rsidRPr="003F36B6" w:rsidRDefault="000632A5" w:rsidP="00D86EF4">
      <w:pPr>
        <w:jc w:val="both"/>
        <w:rPr>
          <w:rFonts w:asciiTheme="minorHAnsi" w:hAnsiTheme="minorHAnsi" w:cstheme="minorHAnsi"/>
          <w:sz w:val="20"/>
          <w:szCs w:val="20"/>
          <w:lang w:val="en-US"/>
        </w:rPr>
      </w:pPr>
    </w:p>
    <w:p w14:paraId="5FF4686B" w14:textId="18223090" w:rsidR="000632A5" w:rsidRPr="003F36B6" w:rsidRDefault="000632A5" w:rsidP="00D86EF4">
      <w:pPr>
        <w:jc w:val="both"/>
        <w:rPr>
          <w:rFonts w:asciiTheme="minorHAnsi" w:hAnsiTheme="minorHAnsi" w:cstheme="minorHAnsi"/>
          <w:sz w:val="20"/>
          <w:szCs w:val="20"/>
          <w:lang w:val="en-US"/>
        </w:rPr>
      </w:pPr>
      <w:r w:rsidRPr="000632A5">
        <w:rPr>
          <w:rFonts w:asciiTheme="minorHAnsi" w:hAnsiTheme="minorHAnsi" w:cstheme="minorHAnsi"/>
          <w:sz w:val="20"/>
          <w:szCs w:val="20"/>
          <w:lang w:val="en-US"/>
        </w:rPr>
        <w:t>Collie, R. J., &amp; Martin, A. J. (2023). Teacher well-being and sense of relatedness with students: Examining associations over one school term. </w:t>
      </w:r>
      <w:r w:rsidRPr="003F36B6">
        <w:rPr>
          <w:rFonts w:asciiTheme="minorHAnsi" w:hAnsiTheme="minorHAnsi" w:cstheme="minorHAnsi"/>
          <w:i/>
          <w:iCs/>
          <w:sz w:val="20"/>
          <w:szCs w:val="20"/>
          <w:lang w:val="en-US"/>
        </w:rPr>
        <w:t>Teaching and Teacher Education</w:t>
      </w:r>
      <w:r w:rsidRPr="003F36B6">
        <w:rPr>
          <w:rFonts w:asciiTheme="minorHAnsi" w:hAnsiTheme="minorHAnsi" w:cstheme="minorHAnsi"/>
          <w:sz w:val="20"/>
          <w:szCs w:val="20"/>
          <w:lang w:val="en-US"/>
        </w:rPr>
        <w:t>, </w:t>
      </w:r>
      <w:r w:rsidRPr="003F36B6">
        <w:rPr>
          <w:rFonts w:asciiTheme="minorHAnsi" w:hAnsiTheme="minorHAnsi" w:cstheme="minorHAnsi"/>
          <w:i/>
          <w:iCs/>
          <w:sz w:val="20"/>
          <w:szCs w:val="20"/>
          <w:lang w:val="en-US"/>
        </w:rPr>
        <w:t>132</w:t>
      </w:r>
      <w:r w:rsidRPr="003F36B6">
        <w:rPr>
          <w:rFonts w:asciiTheme="minorHAnsi" w:hAnsiTheme="minorHAnsi" w:cstheme="minorHAnsi"/>
          <w:sz w:val="20"/>
          <w:szCs w:val="20"/>
          <w:lang w:val="en-US"/>
        </w:rPr>
        <w:t xml:space="preserve">, 104233. </w:t>
      </w:r>
      <w:hyperlink r:id="rId13" w:history="1">
        <w:r w:rsidRPr="003F36B6">
          <w:rPr>
            <w:rStyle w:val="Hipervnculo"/>
            <w:rFonts w:asciiTheme="minorHAnsi" w:hAnsiTheme="minorHAnsi" w:cstheme="minorHAnsi"/>
            <w:sz w:val="20"/>
            <w:szCs w:val="20"/>
            <w:lang w:val="en-US"/>
          </w:rPr>
          <w:t>http://dx.doi.org/10.1016/j.tate.2023.104233</w:t>
        </w:r>
      </w:hyperlink>
      <w:r w:rsidRPr="003F36B6">
        <w:rPr>
          <w:rFonts w:asciiTheme="minorHAnsi" w:hAnsiTheme="minorHAnsi" w:cstheme="minorHAnsi"/>
          <w:sz w:val="20"/>
          <w:szCs w:val="20"/>
          <w:lang w:val="en-US"/>
        </w:rPr>
        <w:t xml:space="preserve"> </w:t>
      </w:r>
    </w:p>
    <w:p w14:paraId="4EE46091" w14:textId="77777777" w:rsidR="000632A5" w:rsidRDefault="000632A5" w:rsidP="00D86EF4">
      <w:pPr>
        <w:jc w:val="both"/>
        <w:rPr>
          <w:rFonts w:asciiTheme="minorHAnsi" w:hAnsiTheme="minorHAnsi" w:cstheme="minorHAnsi"/>
          <w:sz w:val="20"/>
          <w:szCs w:val="20"/>
          <w:lang w:val="en-US"/>
        </w:rPr>
      </w:pPr>
    </w:p>
    <w:p w14:paraId="2D4A7D9C" w14:textId="630FB2FA" w:rsidR="00B500E3" w:rsidRDefault="00B500E3" w:rsidP="00D86EF4">
      <w:pPr>
        <w:jc w:val="both"/>
        <w:rPr>
          <w:rFonts w:asciiTheme="minorHAnsi" w:hAnsiTheme="minorHAnsi" w:cstheme="minorHAnsi"/>
          <w:sz w:val="20"/>
          <w:szCs w:val="20"/>
          <w:lang w:val="en-US"/>
        </w:rPr>
      </w:pPr>
      <w:r w:rsidRPr="00B500E3">
        <w:rPr>
          <w:rFonts w:asciiTheme="minorHAnsi" w:hAnsiTheme="minorHAnsi" w:cstheme="minorHAnsi"/>
          <w:sz w:val="20"/>
          <w:szCs w:val="20"/>
          <w:lang w:val="en-US"/>
        </w:rPr>
        <w:t>Sánchez, V. V., &amp; Gutiérrez-Esteban, P. (2023). Challenges and enablers in the advancement of educational innovation. The forces at work in the transformation of education. </w:t>
      </w:r>
      <w:r w:rsidRPr="00B500E3">
        <w:rPr>
          <w:rFonts w:asciiTheme="minorHAnsi" w:hAnsiTheme="minorHAnsi" w:cstheme="minorHAnsi"/>
          <w:i/>
          <w:iCs/>
          <w:sz w:val="20"/>
          <w:szCs w:val="20"/>
          <w:lang w:val="en-US"/>
        </w:rPr>
        <w:t>Teaching and Teacher Education</w:t>
      </w:r>
      <w:r w:rsidRPr="00B500E3">
        <w:rPr>
          <w:rFonts w:asciiTheme="minorHAnsi" w:hAnsiTheme="minorHAnsi" w:cstheme="minorHAnsi"/>
          <w:sz w:val="20"/>
          <w:szCs w:val="20"/>
          <w:lang w:val="en-US"/>
        </w:rPr>
        <w:t>, </w:t>
      </w:r>
      <w:r w:rsidRPr="00B500E3">
        <w:rPr>
          <w:rFonts w:asciiTheme="minorHAnsi" w:hAnsiTheme="minorHAnsi" w:cstheme="minorHAnsi"/>
          <w:i/>
          <w:iCs/>
          <w:sz w:val="20"/>
          <w:szCs w:val="20"/>
          <w:lang w:val="en-US"/>
        </w:rPr>
        <w:t>135</w:t>
      </w:r>
      <w:r w:rsidRPr="00B500E3">
        <w:rPr>
          <w:rFonts w:asciiTheme="minorHAnsi" w:hAnsiTheme="minorHAnsi" w:cstheme="minorHAnsi"/>
          <w:sz w:val="20"/>
          <w:szCs w:val="20"/>
          <w:lang w:val="en-US"/>
        </w:rPr>
        <w:t>, 104359</w:t>
      </w:r>
      <w:r>
        <w:rPr>
          <w:rFonts w:asciiTheme="minorHAnsi" w:hAnsiTheme="minorHAnsi" w:cstheme="minorHAnsi"/>
          <w:sz w:val="20"/>
          <w:szCs w:val="20"/>
          <w:lang w:val="en-US"/>
        </w:rPr>
        <w:t xml:space="preserve">, 1-12. </w:t>
      </w:r>
      <w:hyperlink r:id="rId14" w:tgtFrame="_blank" w:tooltip="Persistent link using digital object identifier" w:history="1">
        <w:r w:rsidRPr="00B500E3">
          <w:rPr>
            <w:rStyle w:val="Hipervnculo"/>
            <w:rFonts w:asciiTheme="minorHAnsi" w:hAnsiTheme="minorHAnsi" w:cstheme="minorHAnsi"/>
            <w:sz w:val="20"/>
            <w:szCs w:val="20"/>
          </w:rPr>
          <w:t>https://doi.org/10.1016/j.tate.2023.104359</w:t>
        </w:r>
      </w:hyperlink>
    </w:p>
    <w:p w14:paraId="22F674CA" w14:textId="77777777" w:rsidR="00E25FF7" w:rsidRDefault="00E25FF7" w:rsidP="00D86EF4">
      <w:pPr>
        <w:jc w:val="both"/>
        <w:rPr>
          <w:rFonts w:asciiTheme="minorHAnsi" w:hAnsiTheme="minorHAnsi" w:cstheme="minorHAnsi"/>
          <w:sz w:val="20"/>
          <w:szCs w:val="20"/>
          <w:lang w:val="en-US"/>
        </w:rPr>
      </w:pPr>
    </w:p>
    <w:p w14:paraId="4F122655" w14:textId="6139B496" w:rsidR="00E25FF7" w:rsidRDefault="00E25FF7" w:rsidP="00D86EF4">
      <w:pPr>
        <w:jc w:val="both"/>
        <w:rPr>
          <w:rFonts w:asciiTheme="minorHAnsi" w:hAnsiTheme="minorHAnsi" w:cstheme="minorHAnsi"/>
          <w:sz w:val="20"/>
          <w:szCs w:val="20"/>
        </w:rPr>
      </w:pPr>
      <w:r w:rsidRPr="00E25FF7">
        <w:rPr>
          <w:rFonts w:asciiTheme="minorHAnsi" w:hAnsiTheme="minorHAnsi" w:cstheme="minorHAnsi"/>
          <w:sz w:val="20"/>
          <w:szCs w:val="20"/>
          <w:lang w:val="en-US"/>
        </w:rPr>
        <w:t>Sawyer, S. M., Raniti, M., &amp; Borschmann, R. (2025). Revisiting 15 000 hours: towards sustainable school systems for mental health, well-being and learning. </w:t>
      </w:r>
      <w:r w:rsidRPr="00E25FF7">
        <w:rPr>
          <w:rFonts w:asciiTheme="minorHAnsi" w:hAnsiTheme="minorHAnsi" w:cstheme="minorHAnsi"/>
          <w:i/>
          <w:iCs/>
          <w:sz w:val="20"/>
          <w:szCs w:val="20"/>
        </w:rPr>
        <w:t>BJPsych Open</w:t>
      </w:r>
      <w:r w:rsidRPr="00E25FF7">
        <w:rPr>
          <w:rFonts w:asciiTheme="minorHAnsi" w:hAnsiTheme="minorHAnsi" w:cstheme="minorHAnsi"/>
          <w:sz w:val="20"/>
          <w:szCs w:val="20"/>
        </w:rPr>
        <w:t>, </w:t>
      </w:r>
      <w:r w:rsidRPr="00E25FF7">
        <w:rPr>
          <w:rFonts w:asciiTheme="minorHAnsi" w:hAnsiTheme="minorHAnsi" w:cstheme="minorHAnsi"/>
          <w:i/>
          <w:iCs/>
          <w:sz w:val="20"/>
          <w:szCs w:val="20"/>
        </w:rPr>
        <w:t>11</w:t>
      </w:r>
      <w:r w:rsidRPr="00E25FF7">
        <w:rPr>
          <w:rFonts w:asciiTheme="minorHAnsi" w:hAnsiTheme="minorHAnsi" w:cstheme="minorHAnsi"/>
          <w:sz w:val="20"/>
          <w:szCs w:val="20"/>
        </w:rPr>
        <w:t>(4), e157.</w:t>
      </w:r>
      <w:r>
        <w:rPr>
          <w:rFonts w:asciiTheme="minorHAnsi" w:hAnsiTheme="minorHAnsi" w:cstheme="minorHAnsi"/>
          <w:sz w:val="20"/>
          <w:szCs w:val="20"/>
        </w:rPr>
        <w:t xml:space="preserve"> </w:t>
      </w:r>
      <w:hyperlink r:id="rId15" w:tgtFrame="_blank" w:history="1">
        <w:r w:rsidRPr="00E25FF7">
          <w:rPr>
            <w:rStyle w:val="Hipervnculo"/>
            <w:rFonts w:asciiTheme="minorHAnsi" w:hAnsiTheme="minorHAnsi" w:cstheme="minorHAnsi"/>
            <w:sz w:val="20"/>
            <w:szCs w:val="20"/>
          </w:rPr>
          <w:t>https://doi.org/10.1192/bjo.2025.10058</w:t>
        </w:r>
      </w:hyperlink>
    </w:p>
    <w:p w14:paraId="762CD07B" w14:textId="77777777" w:rsidR="00E25FF7" w:rsidRDefault="00E25FF7" w:rsidP="00D86EF4">
      <w:pPr>
        <w:jc w:val="both"/>
        <w:rPr>
          <w:rFonts w:asciiTheme="minorHAnsi" w:hAnsiTheme="minorHAnsi" w:cstheme="minorHAnsi"/>
          <w:sz w:val="20"/>
          <w:szCs w:val="20"/>
          <w:lang w:val="en-US"/>
        </w:rPr>
      </w:pPr>
    </w:p>
    <w:p w14:paraId="1918EF24" w14:textId="77777777" w:rsidR="00BA0693" w:rsidRPr="00BA0693" w:rsidRDefault="00BA0693" w:rsidP="00BA0693">
      <w:pPr>
        <w:jc w:val="both"/>
        <w:rPr>
          <w:rFonts w:asciiTheme="minorHAnsi" w:hAnsiTheme="minorHAnsi" w:cstheme="minorHAnsi"/>
          <w:sz w:val="20"/>
          <w:szCs w:val="20"/>
          <w:lang w:val="es-CL"/>
        </w:rPr>
      </w:pPr>
      <w:r w:rsidRPr="00BA0693">
        <w:rPr>
          <w:rFonts w:asciiTheme="minorHAnsi" w:hAnsiTheme="minorHAnsi" w:cstheme="minorHAnsi"/>
          <w:sz w:val="20"/>
          <w:szCs w:val="20"/>
          <w:lang w:val="en-US"/>
        </w:rPr>
        <w:t>Xu, Y., Xie, L., Bao, M., Yang, X., Chen, S., &amp; Gao, Z. (2025). Exploring Subjective Well-Being in Adolescents: The Role of Mental Health and Addictive Behaviors through Machine Learning. </w:t>
      </w:r>
      <w:r w:rsidRPr="00BA0693">
        <w:rPr>
          <w:rFonts w:asciiTheme="minorHAnsi" w:hAnsiTheme="minorHAnsi" w:cstheme="minorHAnsi"/>
          <w:i/>
          <w:iCs/>
          <w:sz w:val="20"/>
          <w:szCs w:val="20"/>
        </w:rPr>
        <w:t>International Journal of Mental Health Promotion</w:t>
      </w:r>
      <w:r w:rsidRPr="00BA0693">
        <w:rPr>
          <w:rFonts w:asciiTheme="minorHAnsi" w:hAnsiTheme="minorHAnsi" w:cstheme="minorHAnsi"/>
          <w:sz w:val="20"/>
          <w:szCs w:val="20"/>
        </w:rPr>
        <w:t>, </w:t>
      </w:r>
      <w:r w:rsidRPr="00BA0693">
        <w:rPr>
          <w:rFonts w:asciiTheme="minorHAnsi" w:hAnsiTheme="minorHAnsi" w:cstheme="minorHAnsi"/>
          <w:i/>
          <w:iCs/>
          <w:sz w:val="20"/>
          <w:szCs w:val="20"/>
        </w:rPr>
        <w:t>27</w:t>
      </w:r>
      <w:r w:rsidRPr="00BA0693">
        <w:rPr>
          <w:rFonts w:asciiTheme="minorHAnsi" w:hAnsiTheme="minorHAnsi" w:cstheme="minorHAnsi"/>
          <w:sz w:val="20"/>
          <w:szCs w:val="20"/>
        </w:rPr>
        <w:t>(5).</w:t>
      </w:r>
      <w:r>
        <w:rPr>
          <w:rFonts w:asciiTheme="minorHAnsi" w:hAnsiTheme="minorHAnsi" w:cstheme="minorHAnsi"/>
          <w:sz w:val="20"/>
          <w:szCs w:val="20"/>
        </w:rPr>
        <w:t xml:space="preserve"> </w:t>
      </w:r>
      <w:r w:rsidRPr="00BA0693">
        <w:rPr>
          <w:rFonts w:asciiTheme="minorHAnsi" w:hAnsiTheme="minorHAnsi" w:cstheme="minorHAnsi"/>
          <w:sz w:val="20"/>
          <w:szCs w:val="20"/>
          <w:lang w:val="es-CL"/>
        </w:rPr>
        <w:t>10.32604/ijmhp.2025.062808</w:t>
      </w:r>
    </w:p>
    <w:p w14:paraId="7A523B5A" w14:textId="6C9AF764" w:rsidR="00BA0693" w:rsidRPr="00B500E3" w:rsidRDefault="00BA0693" w:rsidP="00D86EF4">
      <w:pPr>
        <w:jc w:val="both"/>
        <w:rPr>
          <w:rFonts w:asciiTheme="minorHAnsi" w:hAnsiTheme="minorHAnsi" w:cstheme="minorHAnsi"/>
          <w:sz w:val="20"/>
          <w:szCs w:val="20"/>
          <w:lang w:val="en-US"/>
        </w:rPr>
      </w:pPr>
    </w:p>
    <w:sectPr w:rsidR="00BA0693" w:rsidRPr="00B500E3" w:rsidSect="00386E06">
      <w:headerReference w:type="default" r:id="rId16"/>
      <w:pgSz w:w="12240" w:h="15840"/>
      <w:pgMar w:top="2142" w:right="1701" w:bottom="12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9E96" w14:textId="77777777" w:rsidR="000275EC" w:rsidRDefault="000275EC" w:rsidP="005F591A">
      <w:r>
        <w:separator/>
      </w:r>
    </w:p>
  </w:endnote>
  <w:endnote w:type="continuationSeparator" w:id="0">
    <w:p w14:paraId="52170FF1" w14:textId="77777777" w:rsidR="000275EC" w:rsidRDefault="000275EC" w:rsidP="005F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C03B" w14:textId="77777777" w:rsidR="000275EC" w:rsidRDefault="000275EC" w:rsidP="005F591A">
      <w:r>
        <w:separator/>
      </w:r>
    </w:p>
  </w:footnote>
  <w:footnote w:type="continuationSeparator" w:id="0">
    <w:p w14:paraId="76A9677B" w14:textId="77777777" w:rsidR="000275EC" w:rsidRDefault="000275EC" w:rsidP="005F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2630" w14:textId="22A962BD" w:rsidR="005F591A" w:rsidRDefault="00065B75" w:rsidP="00065B75">
    <w:pPr>
      <w:pStyle w:val="Encabezado"/>
      <w:ind w:left="-567" w:hanging="142"/>
      <w:jc w:val="right"/>
    </w:pPr>
    <w:r>
      <w:rPr>
        <w:noProof/>
      </w:rPr>
      <w:drawing>
        <wp:inline distT="0" distB="0" distL="0" distR="0" wp14:anchorId="077CD9D3" wp14:editId="50C4A2E1">
          <wp:extent cx="5612130" cy="831850"/>
          <wp:effectExtent l="0" t="0" r="1270" b="6350"/>
          <wp:docPr id="22456139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61392"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1213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680"/>
    <w:multiLevelType w:val="multilevel"/>
    <w:tmpl w:val="9FF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616E3"/>
    <w:multiLevelType w:val="multilevel"/>
    <w:tmpl w:val="5A6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31D7"/>
    <w:multiLevelType w:val="hybridMultilevel"/>
    <w:tmpl w:val="7BD0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E6B7A"/>
    <w:multiLevelType w:val="hybridMultilevel"/>
    <w:tmpl w:val="C626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20E9B"/>
    <w:multiLevelType w:val="multilevel"/>
    <w:tmpl w:val="01E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119C2"/>
    <w:multiLevelType w:val="hybridMultilevel"/>
    <w:tmpl w:val="BDA4E4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4EB95E30"/>
    <w:multiLevelType w:val="hybridMultilevel"/>
    <w:tmpl w:val="7C5C522C"/>
    <w:lvl w:ilvl="0" w:tplc="21F413F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47B4B"/>
    <w:multiLevelType w:val="hybridMultilevel"/>
    <w:tmpl w:val="9822DF7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898515917">
    <w:abstractNumId w:val="7"/>
  </w:num>
  <w:num w:numId="2" w16cid:durableId="511143905">
    <w:abstractNumId w:val="7"/>
  </w:num>
  <w:num w:numId="3" w16cid:durableId="361396340">
    <w:abstractNumId w:val="5"/>
  </w:num>
  <w:num w:numId="4" w16cid:durableId="1010445581">
    <w:abstractNumId w:val="5"/>
  </w:num>
  <w:num w:numId="5" w16cid:durableId="1546871118">
    <w:abstractNumId w:val="2"/>
  </w:num>
  <w:num w:numId="6" w16cid:durableId="640693185">
    <w:abstractNumId w:val="6"/>
  </w:num>
  <w:num w:numId="7" w16cid:durableId="2110197227">
    <w:abstractNumId w:val="4"/>
  </w:num>
  <w:num w:numId="8" w16cid:durableId="1448697882">
    <w:abstractNumId w:val="1"/>
  </w:num>
  <w:num w:numId="9" w16cid:durableId="2099910390">
    <w:abstractNumId w:val="0"/>
  </w:num>
  <w:num w:numId="10" w16cid:durableId="1870096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C2"/>
    <w:rsid w:val="00003CC0"/>
    <w:rsid w:val="00006E41"/>
    <w:rsid w:val="00015B38"/>
    <w:rsid w:val="00022689"/>
    <w:rsid w:val="000275EC"/>
    <w:rsid w:val="00030EEE"/>
    <w:rsid w:val="000339E5"/>
    <w:rsid w:val="00036BFD"/>
    <w:rsid w:val="00043A47"/>
    <w:rsid w:val="00051E3C"/>
    <w:rsid w:val="00052B13"/>
    <w:rsid w:val="000632A5"/>
    <w:rsid w:val="00065B75"/>
    <w:rsid w:val="00084163"/>
    <w:rsid w:val="0008622E"/>
    <w:rsid w:val="000F649B"/>
    <w:rsid w:val="0016789F"/>
    <w:rsid w:val="001E4C6B"/>
    <w:rsid w:val="001F28AC"/>
    <w:rsid w:val="00246133"/>
    <w:rsid w:val="002A18AB"/>
    <w:rsid w:val="002C089C"/>
    <w:rsid w:val="002D08E2"/>
    <w:rsid w:val="002E7DAB"/>
    <w:rsid w:val="0032225F"/>
    <w:rsid w:val="00325E78"/>
    <w:rsid w:val="00326220"/>
    <w:rsid w:val="00371B34"/>
    <w:rsid w:val="00386E06"/>
    <w:rsid w:val="003B4BAC"/>
    <w:rsid w:val="003F36B6"/>
    <w:rsid w:val="00436ECC"/>
    <w:rsid w:val="00484500"/>
    <w:rsid w:val="00485C63"/>
    <w:rsid w:val="00493C0E"/>
    <w:rsid w:val="00494A54"/>
    <w:rsid w:val="004A238D"/>
    <w:rsid w:val="004A6ACA"/>
    <w:rsid w:val="004F09F4"/>
    <w:rsid w:val="004F2F1B"/>
    <w:rsid w:val="00527C55"/>
    <w:rsid w:val="005403F3"/>
    <w:rsid w:val="00593A7D"/>
    <w:rsid w:val="00594089"/>
    <w:rsid w:val="005D467C"/>
    <w:rsid w:val="005E7D83"/>
    <w:rsid w:val="005F591A"/>
    <w:rsid w:val="006241BC"/>
    <w:rsid w:val="00640149"/>
    <w:rsid w:val="0066264A"/>
    <w:rsid w:val="0068378F"/>
    <w:rsid w:val="0069511F"/>
    <w:rsid w:val="006D6036"/>
    <w:rsid w:val="007151CC"/>
    <w:rsid w:val="00740B8D"/>
    <w:rsid w:val="00746B9F"/>
    <w:rsid w:val="007702FD"/>
    <w:rsid w:val="007B3877"/>
    <w:rsid w:val="007C7EA1"/>
    <w:rsid w:val="007E0392"/>
    <w:rsid w:val="007E6A02"/>
    <w:rsid w:val="00877F5D"/>
    <w:rsid w:val="008A6BF3"/>
    <w:rsid w:val="0090126E"/>
    <w:rsid w:val="0090663E"/>
    <w:rsid w:val="00920A19"/>
    <w:rsid w:val="009A0E29"/>
    <w:rsid w:val="009A6B0A"/>
    <w:rsid w:val="009C59CD"/>
    <w:rsid w:val="009E3B4F"/>
    <w:rsid w:val="00A20471"/>
    <w:rsid w:val="00A27B59"/>
    <w:rsid w:val="00A303CD"/>
    <w:rsid w:val="00A65BD6"/>
    <w:rsid w:val="00A91DDB"/>
    <w:rsid w:val="00A93E9E"/>
    <w:rsid w:val="00AA3A69"/>
    <w:rsid w:val="00AC2441"/>
    <w:rsid w:val="00AD02AA"/>
    <w:rsid w:val="00AE4EC2"/>
    <w:rsid w:val="00AF0D17"/>
    <w:rsid w:val="00B25E5A"/>
    <w:rsid w:val="00B3396F"/>
    <w:rsid w:val="00B40A6B"/>
    <w:rsid w:val="00B500E3"/>
    <w:rsid w:val="00BA0693"/>
    <w:rsid w:val="00BA0AA8"/>
    <w:rsid w:val="00C06A79"/>
    <w:rsid w:val="00C0716D"/>
    <w:rsid w:val="00C2503E"/>
    <w:rsid w:val="00C3637E"/>
    <w:rsid w:val="00C90E0D"/>
    <w:rsid w:val="00CA3A5F"/>
    <w:rsid w:val="00CD79EB"/>
    <w:rsid w:val="00D0264B"/>
    <w:rsid w:val="00D02DAA"/>
    <w:rsid w:val="00D86EF4"/>
    <w:rsid w:val="00DA260B"/>
    <w:rsid w:val="00DA2F6C"/>
    <w:rsid w:val="00DC50C2"/>
    <w:rsid w:val="00E21374"/>
    <w:rsid w:val="00E25FF7"/>
    <w:rsid w:val="00E53240"/>
    <w:rsid w:val="00E54D80"/>
    <w:rsid w:val="00E900AD"/>
    <w:rsid w:val="00EE2B52"/>
    <w:rsid w:val="00EE4EAD"/>
    <w:rsid w:val="00EF0D0D"/>
    <w:rsid w:val="00F40B69"/>
    <w:rsid w:val="00F47C64"/>
    <w:rsid w:val="00F55660"/>
    <w:rsid w:val="00FD29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3ADE"/>
  <w15:chartTrackingRefBased/>
  <w15:docId w15:val="{B491F46B-B355-460F-86F5-D56C0FEA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CC"/>
    <w:rPr>
      <w:rFonts w:ascii="Times New Roman" w:eastAsia="Times New Roman" w:hAnsi="Times New Roman" w:cs="Times New Roman"/>
      <w:sz w:val="24"/>
      <w:szCs w:val="24"/>
      <w:lang w:eastAsia="en-GB"/>
    </w:rPr>
  </w:style>
  <w:style w:type="paragraph" w:styleId="Ttulo2">
    <w:name w:val="heading 2"/>
    <w:basedOn w:val="Normal"/>
    <w:next w:val="Normal"/>
    <w:link w:val="Ttulo2Car"/>
    <w:uiPriority w:val="9"/>
    <w:unhideWhenUsed/>
    <w:qFormat/>
    <w:rsid w:val="006626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pPr>
    <w:rPr>
      <w:rFonts w:eastAsiaTheme="minorEastAsia"/>
      <w:lang w:eastAsia="es-CO"/>
    </w:rPr>
  </w:style>
  <w:style w:type="paragraph" w:styleId="Prrafodelista">
    <w:name w:val="List Paragraph"/>
    <w:basedOn w:val="Normal"/>
    <w:uiPriority w:val="34"/>
    <w:qFormat/>
    <w:pPr>
      <w:ind w:left="720"/>
      <w:contextualSpacing/>
    </w:pPr>
  </w:style>
  <w:style w:type="character" w:customStyle="1" w:styleId="notranslate">
    <w:name w:val="notranslate"/>
    <w:basedOn w:val="Fuentedeprrafopredeter"/>
  </w:style>
  <w:style w:type="paragraph" w:styleId="HTMLconformatoprevio">
    <w:name w:val="HTML Preformatted"/>
    <w:basedOn w:val="Normal"/>
    <w:link w:val="HTMLconformatoprevioCar"/>
    <w:uiPriority w:val="99"/>
    <w:unhideWhenUsed/>
    <w:rsid w:val="00E5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53240"/>
    <w:rPr>
      <w:rFonts w:ascii="Courier New" w:eastAsia="Times New Roman" w:hAnsi="Courier New" w:cs="Courier New"/>
    </w:rPr>
  </w:style>
  <w:style w:type="character" w:customStyle="1" w:styleId="y2iqfc">
    <w:name w:val="y2iqfc"/>
    <w:basedOn w:val="Fuentedeprrafopredeter"/>
    <w:rsid w:val="00E53240"/>
  </w:style>
  <w:style w:type="character" w:styleId="Mencinsinresolver">
    <w:name w:val="Unresolved Mention"/>
    <w:basedOn w:val="Fuentedeprrafopredeter"/>
    <w:uiPriority w:val="99"/>
    <w:semiHidden/>
    <w:unhideWhenUsed/>
    <w:rsid w:val="003B4BAC"/>
    <w:rPr>
      <w:color w:val="605E5C"/>
      <w:shd w:val="clear" w:color="auto" w:fill="E1DFDD"/>
    </w:rPr>
  </w:style>
  <w:style w:type="paragraph" w:styleId="NormalWeb">
    <w:name w:val="Normal (Web)"/>
    <w:basedOn w:val="Normal"/>
    <w:uiPriority w:val="99"/>
    <w:semiHidden/>
    <w:unhideWhenUsed/>
    <w:rsid w:val="005F591A"/>
    <w:pPr>
      <w:spacing w:before="100" w:beforeAutospacing="1" w:after="100" w:afterAutospacing="1"/>
    </w:pPr>
  </w:style>
  <w:style w:type="paragraph" w:styleId="Encabezado">
    <w:name w:val="header"/>
    <w:basedOn w:val="Normal"/>
    <w:link w:val="EncabezadoCar"/>
    <w:uiPriority w:val="99"/>
    <w:unhideWhenUsed/>
    <w:rsid w:val="005F591A"/>
    <w:pPr>
      <w:tabs>
        <w:tab w:val="center" w:pos="4513"/>
        <w:tab w:val="right" w:pos="9026"/>
      </w:tabs>
    </w:pPr>
  </w:style>
  <w:style w:type="character" w:customStyle="1" w:styleId="EncabezadoCar">
    <w:name w:val="Encabezado Car"/>
    <w:basedOn w:val="Fuentedeprrafopredeter"/>
    <w:link w:val="Encabezado"/>
    <w:uiPriority w:val="99"/>
    <w:rsid w:val="005F591A"/>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5F591A"/>
    <w:pPr>
      <w:tabs>
        <w:tab w:val="center" w:pos="4513"/>
        <w:tab w:val="right" w:pos="9026"/>
      </w:tabs>
    </w:pPr>
  </w:style>
  <w:style w:type="character" w:customStyle="1" w:styleId="PiedepginaCar">
    <w:name w:val="Pie de página Car"/>
    <w:basedOn w:val="Fuentedeprrafopredeter"/>
    <w:link w:val="Piedepgina"/>
    <w:uiPriority w:val="99"/>
    <w:rsid w:val="005F591A"/>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66264A"/>
    <w:rPr>
      <w:rFonts w:asciiTheme="majorHAnsi" w:eastAsiaTheme="majorEastAsia" w:hAnsiTheme="majorHAnsi" w:cstheme="majorBidi"/>
      <w:color w:val="2F5496" w:themeColor="accent1" w:themeShade="BF"/>
      <w:sz w:val="26"/>
      <w:szCs w:val="26"/>
      <w:lang w:eastAsia="en-GB"/>
    </w:rPr>
  </w:style>
  <w:style w:type="character" w:customStyle="1" w:styleId="apple-converted-space">
    <w:name w:val="apple-converted-space"/>
    <w:basedOn w:val="Fuentedeprrafopredeter"/>
    <w:rsid w:val="007E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344">
      <w:bodyDiv w:val="1"/>
      <w:marLeft w:val="0"/>
      <w:marRight w:val="0"/>
      <w:marTop w:val="0"/>
      <w:marBottom w:val="0"/>
      <w:divBdr>
        <w:top w:val="none" w:sz="0" w:space="0" w:color="auto"/>
        <w:left w:val="none" w:sz="0" w:space="0" w:color="auto"/>
        <w:bottom w:val="none" w:sz="0" w:space="0" w:color="auto"/>
        <w:right w:val="none" w:sz="0" w:space="0" w:color="auto"/>
      </w:divBdr>
    </w:div>
    <w:div w:id="105395874">
      <w:bodyDiv w:val="1"/>
      <w:marLeft w:val="0"/>
      <w:marRight w:val="0"/>
      <w:marTop w:val="0"/>
      <w:marBottom w:val="0"/>
      <w:divBdr>
        <w:top w:val="none" w:sz="0" w:space="0" w:color="auto"/>
        <w:left w:val="none" w:sz="0" w:space="0" w:color="auto"/>
        <w:bottom w:val="none" w:sz="0" w:space="0" w:color="auto"/>
        <w:right w:val="none" w:sz="0" w:space="0" w:color="auto"/>
      </w:divBdr>
    </w:div>
    <w:div w:id="134684876">
      <w:bodyDiv w:val="1"/>
      <w:marLeft w:val="0"/>
      <w:marRight w:val="0"/>
      <w:marTop w:val="0"/>
      <w:marBottom w:val="0"/>
      <w:divBdr>
        <w:top w:val="none" w:sz="0" w:space="0" w:color="auto"/>
        <w:left w:val="none" w:sz="0" w:space="0" w:color="auto"/>
        <w:bottom w:val="none" w:sz="0" w:space="0" w:color="auto"/>
        <w:right w:val="none" w:sz="0" w:space="0" w:color="auto"/>
      </w:divBdr>
    </w:div>
    <w:div w:id="193617192">
      <w:bodyDiv w:val="1"/>
      <w:marLeft w:val="0"/>
      <w:marRight w:val="0"/>
      <w:marTop w:val="0"/>
      <w:marBottom w:val="0"/>
      <w:divBdr>
        <w:top w:val="none" w:sz="0" w:space="0" w:color="auto"/>
        <w:left w:val="none" w:sz="0" w:space="0" w:color="auto"/>
        <w:bottom w:val="none" w:sz="0" w:space="0" w:color="auto"/>
        <w:right w:val="none" w:sz="0" w:space="0" w:color="auto"/>
      </w:divBdr>
    </w:div>
    <w:div w:id="330722827">
      <w:bodyDiv w:val="1"/>
      <w:marLeft w:val="0"/>
      <w:marRight w:val="0"/>
      <w:marTop w:val="0"/>
      <w:marBottom w:val="0"/>
      <w:divBdr>
        <w:top w:val="none" w:sz="0" w:space="0" w:color="auto"/>
        <w:left w:val="none" w:sz="0" w:space="0" w:color="auto"/>
        <w:bottom w:val="none" w:sz="0" w:space="0" w:color="auto"/>
        <w:right w:val="none" w:sz="0" w:space="0" w:color="auto"/>
      </w:divBdr>
    </w:div>
    <w:div w:id="397216910">
      <w:bodyDiv w:val="1"/>
      <w:marLeft w:val="0"/>
      <w:marRight w:val="0"/>
      <w:marTop w:val="0"/>
      <w:marBottom w:val="0"/>
      <w:divBdr>
        <w:top w:val="none" w:sz="0" w:space="0" w:color="auto"/>
        <w:left w:val="none" w:sz="0" w:space="0" w:color="auto"/>
        <w:bottom w:val="none" w:sz="0" w:space="0" w:color="auto"/>
        <w:right w:val="none" w:sz="0" w:space="0" w:color="auto"/>
      </w:divBdr>
    </w:div>
    <w:div w:id="402029040">
      <w:bodyDiv w:val="1"/>
      <w:marLeft w:val="0"/>
      <w:marRight w:val="0"/>
      <w:marTop w:val="0"/>
      <w:marBottom w:val="0"/>
      <w:divBdr>
        <w:top w:val="none" w:sz="0" w:space="0" w:color="auto"/>
        <w:left w:val="none" w:sz="0" w:space="0" w:color="auto"/>
        <w:bottom w:val="none" w:sz="0" w:space="0" w:color="auto"/>
        <w:right w:val="none" w:sz="0" w:space="0" w:color="auto"/>
      </w:divBdr>
    </w:div>
    <w:div w:id="549850705">
      <w:bodyDiv w:val="1"/>
      <w:marLeft w:val="0"/>
      <w:marRight w:val="0"/>
      <w:marTop w:val="0"/>
      <w:marBottom w:val="0"/>
      <w:divBdr>
        <w:top w:val="none" w:sz="0" w:space="0" w:color="auto"/>
        <w:left w:val="none" w:sz="0" w:space="0" w:color="auto"/>
        <w:bottom w:val="none" w:sz="0" w:space="0" w:color="auto"/>
        <w:right w:val="none" w:sz="0" w:space="0" w:color="auto"/>
      </w:divBdr>
    </w:div>
    <w:div w:id="603419189">
      <w:bodyDiv w:val="1"/>
      <w:marLeft w:val="0"/>
      <w:marRight w:val="0"/>
      <w:marTop w:val="0"/>
      <w:marBottom w:val="0"/>
      <w:divBdr>
        <w:top w:val="none" w:sz="0" w:space="0" w:color="auto"/>
        <w:left w:val="none" w:sz="0" w:space="0" w:color="auto"/>
        <w:bottom w:val="none" w:sz="0" w:space="0" w:color="auto"/>
        <w:right w:val="none" w:sz="0" w:space="0" w:color="auto"/>
      </w:divBdr>
    </w:div>
    <w:div w:id="729621095">
      <w:bodyDiv w:val="1"/>
      <w:marLeft w:val="0"/>
      <w:marRight w:val="0"/>
      <w:marTop w:val="0"/>
      <w:marBottom w:val="0"/>
      <w:divBdr>
        <w:top w:val="none" w:sz="0" w:space="0" w:color="auto"/>
        <w:left w:val="none" w:sz="0" w:space="0" w:color="auto"/>
        <w:bottom w:val="none" w:sz="0" w:space="0" w:color="auto"/>
        <w:right w:val="none" w:sz="0" w:space="0" w:color="auto"/>
      </w:divBdr>
    </w:div>
    <w:div w:id="770735792">
      <w:bodyDiv w:val="1"/>
      <w:marLeft w:val="0"/>
      <w:marRight w:val="0"/>
      <w:marTop w:val="0"/>
      <w:marBottom w:val="0"/>
      <w:divBdr>
        <w:top w:val="none" w:sz="0" w:space="0" w:color="auto"/>
        <w:left w:val="none" w:sz="0" w:space="0" w:color="auto"/>
        <w:bottom w:val="none" w:sz="0" w:space="0" w:color="auto"/>
        <w:right w:val="none" w:sz="0" w:space="0" w:color="auto"/>
      </w:divBdr>
    </w:div>
    <w:div w:id="788472477">
      <w:bodyDiv w:val="1"/>
      <w:marLeft w:val="0"/>
      <w:marRight w:val="0"/>
      <w:marTop w:val="0"/>
      <w:marBottom w:val="0"/>
      <w:divBdr>
        <w:top w:val="none" w:sz="0" w:space="0" w:color="auto"/>
        <w:left w:val="none" w:sz="0" w:space="0" w:color="auto"/>
        <w:bottom w:val="none" w:sz="0" w:space="0" w:color="auto"/>
        <w:right w:val="none" w:sz="0" w:space="0" w:color="auto"/>
      </w:divBdr>
      <w:divsChild>
        <w:div w:id="47265350">
          <w:marLeft w:val="0"/>
          <w:marRight w:val="0"/>
          <w:marTop w:val="0"/>
          <w:marBottom w:val="0"/>
          <w:divBdr>
            <w:top w:val="none" w:sz="0" w:space="0" w:color="auto"/>
            <w:left w:val="none" w:sz="0" w:space="0" w:color="auto"/>
            <w:bottom w:val="none" w:sz="0" w:space="0" w:color="auto"/>
            <w:right w:val="none" w:sz="0" w:space="0" w:color="auto"/>
          </w:divBdr>
          <w:divsChild>
            <w:div w:id="1231690987">
              <w:marLeft w:val="0"/>
              <w:marRight w:val="0"/>
              <w:marTop w:val="0"/>
              <w:marBottom w:val="0"/>
              <w:divBdr>
                <w:top w:val="none" w:sz="0" w:space="0" w:color="auto"/>
                <w:left w:val="none" w:sz="0" w:space="0" w:color="auto"/>
                <w:bottom w:val="none" w:sz="0" w:space="0" w:color="auto"/>
                <w:right w:val="none" w:sz="0" w:space="0" w:color="auto"/>
              </w:divBdr>
              <w:divsChild>
                <w:div w:id="1038579922">
                  <w:marLeft w:val="0"/>
                  <w:marRight w:val="0"/>
                  <w:marTop w:val="0"/>
                  <w:marBottom w:val="0"/>
                  <w:divBdr>
                    <w:top w:val="none" w:sz="0" w:space="0" w:color="auto"/>
                    <w:left w:val="none" w:sz="0" w:space="0" w:color="auto"/>
                    <w:bottom w:val="none" w:sz="0" w:space="0" w:color="auto"/>
                    <w:right w:val="none" w:sz="0" w:space="0" w:color="auto"/>
                  </w:divBdr>
                  <w:divsChild>
                    <w:div w:id="12532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4881">
      <w:bodyDiv w:val="1"/>
      <w:marLeft w:val="0"/>
      <w:marRight w:val="0"/>
      <w:marTop w:val="0"/>
      <w:marBottom w:val="0"/>
      <w:divBdr>
        <w:top w:val="none" w:sz="0" w:space="0" w:color="auto"/>
        <w:left w:val="none" w:sz="0" w:space="0" w:color="auto"/>
        <w:bottom w:val="none" w:sz="0" w:space="0" w:color="auto"/>
        <w:right w:val="none" w:sz="0" w:space="0" w:color="auto"/>
      </w:divBdr>
    </w:div>
    <w:div w:id="898515216">
      <w:bodyDiv w:val="1"/>
      <w:marLeft w:val="0"/>
      <w:marRight w:val="0"/>
      <w:marTop w:val="0"/>
      <w:marBottom w:val="0"/>
      <w:divBdr>
        <w:top w:val="none" w:sz="0" w:space="0" w:color="auto"/>
        <w:left w:val="none" w:sz="0" w:space="0" w:color="auto"/>
        <w:bottom w:val="none" w:sz="0" w:space="0" w:color="auto"/>
        <w:right w:val="none" w:sz="0" w:space="0" w:color="auto"/>
      </w:divBdr>
    </w:div>
    <w:div w:id="899173131">
      <w:bodyDiv w:val="1"/>
      <w:marLeft w:val="0"/>
      <w:marRight w:val="0"/>
      <w:marTop w:val="0"/>
      <w:marBottom w:val="0"/>
      <w:divBdr>
        <w:top w:val="none" w:sz="0" w:space="0" w:color="auto"/>
        <w:left w:val="none" w:sz="0" w:space="0" w:color="auto"/>
        <w:bottom w:val="none" w:sz="0" w:space="0" w:color="auto"/>
        <w:right w:val="none" w:sz="0" w:space="0" w:color="auto"/>
      </w:divBdr>
    </w:div>
    <w:div w:id="900868519">
      <w:bodyDiv w:val="1"/>
      <w:marLeft w:val="0"/>
      <w:marRight w:val="0"/>
      <w:marTop w:val="0"/>
      <w:marBottom w:val="0"/>
      <w:divBdr>
        <w:top w:val="none" w:sz="0" w:space="0" w:color="auto"/>
        <w:left w:val="none" w:sz="0" w:space="0" w:color="auto"/>
        <w:bottom w:val="none" w:sz="0" w:space="0" w:color="auto"/>
        <w:right w:val="none" w:sz="0" w:space="0" w:color="auto"/>
      </w:divBdr>
    </w:div>
    <w:div w:id="914900089">
      <w:bodyDiv w:val="1"/>
      <w:marLeft w:val="0"/>
      <w:marRight w:val="0"/>
      <w:marTop w:val="0"/>
      <w:marBottom w:val="0"/>
      <w:divBdr>
        <w:top w:val="none" w:sz="0" w:space="0" w:color="auto"/>
        <w:left w:val="none" w:sz="0" w:space="0" w:color="auto"/>
        <w:bottom w:val="none" w:sz="0" w:space="0" w:color="auto"/>
        <w:right w:val="none" w:sz="0" w:space="0" w:color="auto"/>
      </w:divBdr>
    </w:div>
    <w:div w:id="923684036">
      <w:bodyDiv w:val="1"/>
      <w:marLeft w:val="0"/>
      <w:marRight w:val="0"/>
      <w:marTop w:val="0"/>
      <w:marBottom w:val="0"/>
      <w:divBdr>
        <w:top w:val="none" w:sz="0" w:space="0" w:color="auto"/>
        <w:left w:val="none" w:sz="0" w:space="0" w:color="auto"/>
        <w:bottom w:val="none" w:sz="0" w:space="0" w:color="auto"/>
        <w:right w:val="none" w:sz="0" w:space="0" w:color="auto"/>
      </w:divBdr>
    </w:div>
    <w:div w:id="948513234">
      <w:bodyDiv w:val="1"/>
      <w:marLeft w:val="0"/>
      <w:marRight w:val="0"/>
      <w:marTop w:val="0"/>
      <w:marBottom w:val="0"/>
      <w:divBdr>
        <w:top w:val="none" w:sz="0" w:space="0" w:color="auto"/>
        <w:left w:val="none" w:sz="0" w:space="0" w:color="auto"/>
        <w:bottom w:val="none" w:sz="0" w:space="0" w:color="auto"/>
        <w:right w:val="none" w:sz="0" w:space="0" w:color="auto"/>
      </w:divBdr>
    </w:div>
    <w:div w:id="957639189">
      <w:bodyDiv w:val="1"/>
      <w:marLeft w:val="0"/>
      <w:marRight w:val="0"/>
      <w:marTop w:val="0"/>
      <w:marBottom w:val="0"/>
      <w:divBdr>
        <w:top w:val="none" w:sz="0" w:space="0" w:color="auto"/>
        <w:left w:val="none" w:sz="0" w:space="0" w:color="auto"/>
        <w:bottom w:val="none" w:sz="0" w:space="0" w:color="auto"/>
        <w:right w:val="none" w:sz="0" w:space="0" w:color="auto"/>
      </w:divBdr>
    </w:div>
    <w:div w:id="1067609337">
      <w:bodyDiv w:val="1"/>
      <w:marLeft w:val="0"/>
      <w:marRight w:val="0"/>
      <w:marTop w:val="0"/>
      <w:marBottom w:val="0"/>
      <w:divBdr>
        <w:top w:val="none" w:sz="0" w:space="0" w:color="auto"/>
        <w:left w:val="none" w:sz="0" w:space="0" w:color="auto"/>
        <w:bottom w:val="none" w:sz="0" w:space="0" w:color="auto"/>
        <w:right w:val="none" w:sz="0" w:space="0" w:color="auto"/>
      </w:divBdr>
    </w:div>
    <w:div w:id="1173882749">
      <w:bodyDiv w:val="1"/>
      <w:marLeft w:val="0"/>
      <w:marRight w:val="0"/>
      <w:marTop w:val="0"/>
      <w:marBottom w:val="0"/>
      <w:divBdr>
        <w:top w:val="none" w:sz="0" w:space="0" w:color="auto"/>
        <w:left w:val="none" w:sz="0" w:space="0" w:color="auto"/>
        <w:bottom w:val="none" w:sz="0" w:space="0" w:color="auto"/>
        <w:right w:val="none" w:sz="0" w:space="0" w:color="auto"/>
      </w:divBdr>
    </w:div>
    <w:div w:id="1197232585">
      <w:bodyDiv w:val="1"/>
      <w:marLeft w:val="0"/>
      <w:marRight w:val="0"/>
      <w:marTop w:val="0"/>
      <w:marBottom w:val="0"/>
      <w:divBdr>
        <w:top w:val="none" w:sz="0" w:space="0" w:color="auto"/>
        <w:left w:val="none" w:sz="0" w:space="0" w:color="auto"/>
        <w:bottom w:val="none" w:sz="0" w:space="0" w:color="auto"/>
        <w:right w:val="none" w:sz="0" w:space="0" w:color="auto"/>
      </w:divBdr>
    </w:div>
    <w:div w:id="1244028764">
      <w:bodyDiv w:val="1"/>
      <w:marLeft w:val="0"/>
      <w:marRight w:val="0"/>
      <w:marTop w:val="0"/>
      <w:marBottom w:val="0"/>
      <w:divBdr>
        <w:top w:val="none" w:sz="0" w:space="0" w:color="auto"/>
        <w:left w:val="none" w:sz="0" w:space="0" w:color="auto"/>
        <w:bottom w:val="none" w:sz="0" w:space="0" w:color="auto"/>
        <w:right w:val="none" w:sz="0" w:space="0" w:color="auto"/>
      </w:divBdr>
    </w:div>
    <w:div w:id="1277255250">
      <w:bodyDiv w:val="1"/>
      <w:marLeft w:val="0"/>
      <w:marRight w:val="0"/>
      <w:marTop w:val="0"/>
      <w:marBottom w:val="0"/>
      <w:divBdr>
        <w:top w:val="none" w:sz="0" w:space="0" w:color="auto"/>
        <w:left w:val="none" w:sz="0" w:space="0" w:color="auto"/>
        <w:bottom w:val="none" w:sz="0" w:space="0" w:color="auto"/>
        <w:right w:val="none" w:sz="0" w:space="0" w:color="auto"/>
      </w:divBdr>
    </w:div>
    <w:div w:id="1309943503">
      <w:bodyDiv w:val="1"/>
      <w:marLeft w:val="0"/>
      <w:marRight w:val="0"/>
      <w:marTop w:val="0"/>
      <w:marBottom w:val="0"/>
      <w:divBdr>
        <w:top w:val="none" w:sz="0" w:space="0" w:color="auto"/>
        <w:left w:val="none" w:sz="0" w:space="0" w:color="auto"/>
        <w:bottom w:val="none" w:sz="0" w:space="0" w:color="auto"/>
        <w:right w:val="none" w:sz="0" w:space="0" w:color="auto"/>
      </w:divBdr>
    </w:div>
    <w:div w:id="1343971880">
      <w:bodyDiv w:val="1"/>
      <w:marLeft w:val="0"/>
      <w:marRight w:val="0"/>
      <w:marTop w:val="0"/>
      <w:marBottom w:val="0"/>
      <w:divBdr>
        <w:top w:val="none" w:sz="0" w:space="0" w:color="auto"/>
        <w:left w:val="none" w:sz="0" w:space="0" w:color="auto"/>
        <w:bottom w:val="none" w:sz="0" w:space="0" w:color="auto"/>
        <w:right w:val="none" w:sz="0" w:space="0" w:color="auto"/>
      </w:divBdr>
    </w:div>
    <w:div w:id="1344437331">
      <w:bodyDiv w:val="1"/>
      <w:marLeft w:val="0"/>
      <w:marRight w:val="0"/>
      <w:marTop w:val="0"/>
      <w:marBottom w:val="0"/>
      <w:divBdr>
        <w:top w:val="none" w:sz="0" w:space="0" w:color="auto"/>
        <w:left w:val="none" w:sz="0" w:space="0" w:color="auto"/>
        <w:bottom w:val="none" w:sz="0" w:space="0" w:color="auto"/>
        <w:right w:val="none" w:sz="0" w:space="0" w:color="auto"/>
      </w:divBdr>
      <w:divsChild>
        <w:div w:id="455415078">
          <w:marLeft w:val="0"/>
          <w:marRight w:val="0"/>
          <w:marTop w:val="0"/>
          <w:marBottom w:val="0"/>
          <w:divBdr>
            <w:top w:val="none" w:sz="0" w:space="0" w:color="auto"/>
            <w:left w:val="none" w:sz="0" w:space="0" w:color="auto"/>
            <w:bottom w:val="none" w:sz="0" w:space="0" w:color="auto"/>
            <w:right w:val="none" w:sz="0" w:space="0" w:color="auto"/>
          </w:divBdr>
          <w:divsChild>
            <w:div w:id="1197042629">
              <w:marLeft w:val="0"/>
              <w:marRight w:val="0"/>
              <w:marTop w:val="0"/>
              <w:marBottom w:val="0"/>
              <w:divBdr>
                <w:top w:val="none" w:sz="0" w:space="0" w:color="auto"/>
                <w:left w:val="none" w:sz="0" w:space="0" w:color="auto"/>
                <w:bottom w:val="none" w:sz="0" w:space="0" w:color="auto"/>
                <w:right w:val="none" w:sz="0" w:space="0" w:color="auto"/>
              </w:divBdr>
              <w:divsChild>
                <w:div w:id="1424453685">
                  <w:marLeft w:val="0"/>
                  <w:marRight w:val="0"/>
                  <w:marTop w:val="0"/>
                  <w:marBottom w:val="0"/>
                  <w:divBdr>
                    <w:top w:val="none" w:sz="0" w:space="0" w:color="auto"/>
                    <w:left w:val="none" w:sz="0" w:space="0" w:color="auto"/>
                    <w:bottom w:val="none" w:sz="0" w:space="0" w:color="auto"/>
                    <w:right w:val="none" w:sz="0" w:space="0" w:color="auto"/>
                  </w:divBdr>
                  <w:divsChild>
                    <w:div w:id="13469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15322">
      <w:bodyDiv w:val="1"/>
      <w:marLeft w:val="0"/>
      <w:marRight w:val="0"/>
      <w:marTop w:val="0"/>
      <w:marBottom w:val="0"/>
      <w:divBdr>
        <w:top w:val="none" w:sz="0" w:space="0" w:color="auto"/>
        <w:left w:val="none" w:sz="0" w:space="0" w:color="auto"/>
        <w:bottom w:val="none" w:sz="0" w:space="0" w:color="auto"/>
        <w:right w:val="none" w:sz="0" w:space="0" w:color="auto"/>
      </w:divBdr>
    </w:div>
    <w:div w:id="1436562211">
      <w:bodyDiv w:val="1"/>
      <w:marLeft w:val="0"/>
      <w:marRight w:val="0"/>
      <w:marTop w:val="0"/>
      <w:marBottom w:val="0"/>
      <w:divBdr>
        <w:top w:val="none" w:sz="0" w:space="0" w:color="auto"/>
        <w:left w:val="none" w:sz="0" w:space="0" w:color="auto"/>
        <w:bottom w:val="none" w:sz="0" w:space="0" w:color="auto"/>
        <w:right w:val="none" w:sz="0" w:space="0" w:color="auto"/>
      </w:divBdr>
    </w:div>
    <w:div w:id="1478765501">
      <w:bodyDiv w:val="1"/>
      <w:marLeft w:val="0"/>
      <w:marRight w:val="0"/>
      <w:marTop w:val="0"/>
      <w:marBottom w:val="0"/>
      <w:divBdr>
        <w:top w:val="none" w:sz="0" w:space="0" w:color="auto"/>
        <w:left w:val="none" w:sz="0" w:space="0" w:color="auto"/>
        <w:bottom w:val="none" w:sz="0" w:space="0" w:color="auto"/>
        <w:right w:val="none" w:sz="0" w:space="0" w:color="auto"/>
      </w:divBdr>
    </w:div>
    <w:div w:id="1479953631">
      <w:bodyDiv w:val="1"/>
      <w:marLeft w:val="0"/>
      <w:marRight w:val="0"/>
      <w:marTop w:val="0"/>
      <w:marBottom w:val="0"/>
      <w:divBdr>
        <w:top w:val="none" w:sz="0" w:space="0" w:color="auto"/>
        <w:left w:val="none" w:sz="0" w:space="0" w:color="auto"/>
        <w:bottom w:val="none" w:sz="0" w:space="0" w:color="auto"/>
        <w:right w:val="none" w:sz="0" w:space="0" w:color="auto"/>
      </w:divBdr>
    </w:div>
    <w:div w:id="1492022334">
      <w:bodyDiv w:val="1"/>
      <w:marLeft w:val="0"/>
      <w:marRight w:val="0"/>
      <w:marTop w:val="0"/>
      <w:marBottom w:val="0"/>
      <w:divBdr>
        <w:top w:val="none" w:sz="0" w:space="0" w:color="auto"/>
        <w:left w:val="none" w:sz="0" w:space="0" w:color="auto"/>
        <w:bottom w:val="none" w:sz="0" w:space="0" w:color="auto"/>
        <w:right w:val="none" w:sz="0" w:space="0" w:color="auto"/>
      </w:divBdr>
    </w:div>
    <w:div w:id="1546983029">
      <w:bodyDiv w:val="1"/>
      <w:marLeft w:val="0"/>
      <w:marRight w:val="0"/>
      <w:marTop w:val="0"/>
      <w:marBottom w:val="0"/>
      <w:divBdr>
        <w:top w:val="none" w:sz="0" w:space="0" w:color="auto"/>
        <w:left w:val="none" w:sz="0" w:space="0" w:color="auto"/>
        <w:bottom w:val="none" w:sz="0" w:space="0" w:color="auto"/>
        <w:right w:val="none" w:sz="0" w:space="0" w:color="auto"/>
      </w:divBdr>
    </w:div>
    <w:div w:id="1555192839">
      <w:bodyDiv w:val="1"/>
      <w:marLeft w:val="0"/>
      <w:marRight w:val="0"/>
      <w:marTop w:val="0"/>
      <w:marBottom w:val="0"/>
      <w:divBdr>
        <w:top w:val="none" w:sz="0" w:space="0" w:color="auto"/>
        <w:left w:val="none" w:sz="0" w:space="0" w:color="auto"/>
        <w:bottom w:val="none" w:sz="0" w:space="0" w:color="auto"/>
        <w:right w:val="none" w:sz="0" w:space="0" w:color="auto"/>
      </w:divBdr>
    </w:div>
    <w:div w:id="1578897755">
      <w:bodyDiv w:val="1"/>
      <w:marLeft w:val="0"/>
      <w:marRight w:val="0"/>
      <w:marTop w:val="0"/>
      <w:marBottom w:val="0"/>
      <w:divBdr>
        <w:top w:val="none" w:sz="0" w:space="0" w:color="auto"/>
        <w:left w:val="none" w:sz="0" w:space="0" w:color="auto"/>
        <w:bottom w:val="none" w:sz="0" w:space="0" w:color="auto"/>
        <w:right w:val="none" w:sz="0" w:space="0" w:color="auto"/>
      </w:divBdr>
      <w:divsChild>
        <w:div w:id="1207990660">
          <w:marLeft w:val="0"/>
          <w:marRight w:val="0"/>
          <w:marTop w:val="0"/>
          <w:marBottom w:val="0"/>
          <w:divBdr>
            <w:top w:val="none" w:sz="0" w:space="0" w:color="auto"/>
            <w:left w:val="none" w:sz="0" w:space="0" w:color="auto"/>
            <w:bottom w:val="none" w:sz="0" w:space="0" w:color="auto"/>
            <w:right w:val="none" w:sz="0" w:space="0" w:color="auto"/>
          </w:divBdr>
          <w:divsChild>
            <w:div w:id="1195460802">
              <w:marLeft w:val="0"/>
              <w:marRight w:val="0"/>
              <w:marTop w:val="0"/>
              <w:marBottom w:val="0"/>
              <w:divBdr>
                <w:top w:val="none" w:sz="0" w:space="0" w:color="auto"/>
                <w:left w:val="none" w:sz="0" w:space="0" w:color="auto"/>
                <w:bottom w:val="none" w:sz="0" w:space="0" w:color="auto"/>
                <w:right w:val="none" w:sz="0" w:space="0" w:color="auto"/>
              </w:divBdr>
              <w:divsChild>
                <w:div w:id="11128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53210">
      <w:bodyDiv w:val="1"/>
      <w:marLeft w:val="0"/>
      <w:marRight w:val="0"/>
      <w:marTop w:val="0"/>
      <w:marBottom w:val="0"/>
      <w:divBdr>
        <w:top w:val="none" w:sz="0" w:space="0" w:color="auto"/>
        <w:left w:val="none" w:sz="0" w:space="0" w:color="auto"/>
        <w:bottom w:val="none" w:sz="0" w:space="0" w:color="auto"/>
        <w:right w:val="none" w:sz="0" w:space="0" w:color="auto"/>
      </w:divBdr>
      <w:divsChild>
        <w:div w:id="1082214044">
          <w:marLeft w:val="0"/>
          <w:marRight w:val="0"/>
          <w:marTop w:val="0"/>
          <w:marBottom w:val="0"/>
          <w:divBdr>
            <w:top w:val="none" w:sz="0" w:space="0" w:color="auto"/>
            <w:left w:val="none" w:sz="0" w:space="0" w:color="auto"/>
            <w:bottom w:val="none" w:sz="0" w:space="0" w:color="auto"/>
            <w:right w:val="none" w:sz="0" w:space="0" w:color="auto"/>
          </w:divBdr>
          <w:divsChild>
            <w:div w:id="1349139889">
              <w:marLeft w:val="0"/>
              <w:marRight w:val="0"/>
              <w:marTop w:val="0"/>
              <w:marBottom w:val="0"/>
              <w:divBdr>
                <w:top w:val="none" w:sz="0" w:space="0" w:color="auto"/>
                <w:left w:val="none" w:sz="0" w:space="0" w:color="auto"/>
                <w:bottom w:val="none" w:sz="0" w:space="0" w:color="auto"/>
                <w:right w:val="none" w:sz="0" w:space="0" w:color="auto"/>
              </w:divBdr>
              <w:divsChild>
                <w:div w:id="6406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58821">
      <w:bodyDiv w:val="1"/>
      <w:marLeft w:val="0"/>
      <w:marRight w:val="0"/>
      <w:marTop w:val="0"/>
      <w:marBottom w:val="0"/>
      <w:divBdr>
        <w:top w:val="none" w:sz="0" w:space="0" w:color="auto"/>
        <w:left w:val="none" w:sz="0" w:space="0" w:color="auto"/>
        <w:bottom w:val="none" w:sz="0" w:space="0" w:color="auto"/>
        <w:right w:val="none" w:sz="0" w:space="0" w:color="auto"/>
      </w:divBdr>
    </w:div>
    <w:div w:id="1703438162">
      <w:bodyDiv w:val="1"/>
      <w:marLeft w:val="0"/>
      <w:marRight w:val="0"/>
      <w:marTop w:val="0"/>
      <w:marBottom w:val="0"/>
      <w:divBdr>
        <w:top w:val="none" w:sz="0" w:space="0" w:color="auto"/>
        <w:left w:val="none" w:sz="0" w:space="0" w:color="auto"/>
        <w:bottom w:val="none" w:sz="0" w:space="0" w:color="auto"/>
        <w:right w:val="none" w:sz="0" w:space="0" w:color="auto"/>
      </w:divBdr>
    </w:div>
    <w:div w:id="1809855667">
      <w:bodyDiv w:val="1"/>
      <w:marLeft w:val="0"/>
      <w:marRight w:val="0"/>
      <w:marTop w:val="0"/>
      <w:marBottom w:val="0"/>
      <w:divBdr>
        <w:top w:val="none" w:sz="0" w:space="0" w:color="auto"/>
        <w:left w:val="none" w:sz="0" w:space="0" w:color="auto"/>
        <w:bottom w:val="none" w:sz="0" w:space="0" w:color="auto"/>
        <w:right w:val="none" w:sz="0" w:space="0" w:color="auto"/>
      </w:divBdr>
      <w:divsChild>
        <w:div w:id="389499982">
          <w:marLeft w:val="0"/>
          <w:marRight w:val="0"/>
          <w:marTop w:val="0"/>
          <w:marBottom w:val="0"/>
          <w:divBdr>
            <w:top w:val="none" w:sz="0" w:space="0" w:color="auto"/>
            <w:left w:val="none" w:sz="0" w:space="0" w:color="auto"/>
            <w:bottom w:val="none" w:sz="0" w:space="0" w:color="auto"/>
            <w:right w:val="none" w:sz="0" w:space="0" w:color="auto"/>
          </w:divBdr>
          <w:divsChild>
            <w:div w:id="1313633699">
              <w:marLeft w:val="0"/>
              <w:marRight w:val="0"/>
              <w:marTop w:val="0"/>
              <w:marBottom w:val="0"/>
              <w:divBdr>
                <w:top w:val="none" w:sz="0" w:space="0" w:color="auto"/>
                <w:left w:val="none" w:sz="0" w:space="0" w:color="auto"/>
                <w:bottom w:val="none" w:sz="0" w:space="0" w:color="auto"/>
                <w:right w:val="none" w:sz="0" w:space="0" w:color="auto"/>
              </w:divBdr>
              <w:divsChild>
                <w:div w:id="15044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7189">
      <w:bodyDiv w:val="1"/>
      <w:marLeft w:val="0"/>
      <w:marRight w:val="0"/>
      <w:marTop w:val="0"/>
      <w:marBottom w:val="0"/>
      <w:divBdr>
        <w:top w:val="none" w:sz="0" w:space="0" w:color="auto"/>
        <w:left w:val="none" w:sz="0" w:space="0" w:color="auto"/>
        <w:bottom w:val="none" w:sz="0" w:space="0" w:color="auto"/>
        <w:right w:val="none" w:sz="0" w:space="0" w:color="auto"/>
      </w:divBdr>
    </w:div>
    <w:div w:id="1840004712">
      <w:bodyDiv w:val="1"/>
      <w:marLeft w:val="0"/>
      <w:marRight w:val="0"/>
      <w:marTop w:val="0"/>
      <w:marBottom w:val="0"/>
      <w:divBdr>
        <w:top w:val="none" w:sz="0" w:space="0" w:color="auto"/>
        <w:left w:val="none" w:sz="0" w:space="0" w:color="auto"/>
        <w:bottom w:val="none" w:sz="0" w:space="0" w:color="auto"/>
        <w:right w:val="none" w:sz="0" w:space="0" w:color="auto"/>
      </w:divBdr>
    </w:div>
    <w:div w:id="1884561173">
      <w:bodyDiv w:val="1"/>
      <w:marLeft w:val="0"/>
      <w:marRight w:val="0"/>
      <w:marTop w:val="0"/>
      <w:marBottom w:val="0"/>
      <w:divBdr>
        <w:top w:val="none" w:sz="0" w:space="0" w:color="auto"/>
        <w:left w:val="none" w:sz="0" w:space="0" w:color="auto"/>
        <w:bottom w:val="none" w:sz="0" w:space="0" w:color="auto"/>
        <w:right w:val="none" w:sz="0" w:space="0" w:color="auto"/>
      </w:divBdr>
    </w:div>
    <w:div w:id="1940672258">
      <w:bodyDiv w:val="1"/>
      <w:marLeft w:val="0"/>
      <w:marRight w:val="0"/>
      <w:marTop w:val="0"/>
      <w:marBottom w:val="0"/>
      <w:divBdr>
        <w:top w:val="none" w:sz="0" w:space="0" w:color="auto"/>
        <w:left w:val="none" w:sz="0" w:space="0" w:color="auto"/>
        <w:bottom w:val="none" w:sz="0" w:space="0" w:color="auto"/>
        <w:right w:val="none" w:sz="0" w:space="0" w:color="auto"/>
      </w:divBdr>
    </w:div>
    <w:div w:id="1957826761">
      <w:bodyDiv w:val="1"/>
      <w:marLeft w:val="0"/>
      <w:marRight w:val="0"/>
      <w:marTop w:val="0"/>
      <w:marBottom w:val="0"/>
      <w:divBdr>
        <w:top w:val="none" w:sz="0" w:space="0" w:color="auto"/>
        <w:left w:val="none" w:sz="0" w:space="0" w:color="auto"/>
        <w:bottom w:val="none" w:sz="0" w:space="0" w:color="auto"/>
        <w:right w:val="none" w:sz="0" w:space="0" w:color="auto"/>
      </w:divBdr>
    </w:div>
    <w:div w:id="1978292105">
      <w:bodyDiv w:val="1"/>
      <w:marLeft w:val="0"/>
      <w:marRight w:val="0"/>
      <w:marTop w:val="0"/>
      <w:marBottom w:val="0"/>
      <w:divBdr>
        <w:top w:val="none" w:sz="0" w:space="0" w:color="auto"/>
        <w:left w:val="none" w:sz="0" w:space="0" w:color="auto"/>
        <w:bottom w:val="none" w:sz="0" w:space="0" w:color="auto"/>
        <w:right w:val="none" w:sz="0" w:space="0" w:color="auto"/>
      </w:divBdr>
    </w:div>
    <w:div w:id="2005741589">
      <w:bodyDiv w:val="1"/>
      <w:marLeft w:val="0"/>
      <w:marRight w:val="0"/>
      <w:marTop w:val="0"/>
      <w:marBottom w:val="0"/>
      <w:divBdr>
        <w:top w:val="none" w:sz="0" w:space="0" w:color="auto"/>
        <w:left w:val="none" w:sz="0" w:space="0" w:color="auto"/>
        <w:bottom w:val="none" w:sz="0" w:space="0" w:color="auto"/>
        <w:right w:val="none" w:sz="0" w:space="0" w:color="auto"/>
      </w:divBdr>
      <w:divsChild>
        <w:div w:id="1566406954">
          <w:marLeft w:val="0"/>
          <w:marRight w:val="0"/>
          <w:marTop w:val="0"/>
          <w:marBottom w:val="0"/>
          <w:divBdr>
            <w:top w:val="none" w:sz="0" w:space="0" w:color="auto"/>
            <w:left w:val="none" w:sz="0" w:space="0" w:color="auto"/>
            <w:bottom w:val="none" w:sz="0" w:space="0" w:color="auto"/>
            <w:right w:val="none" w:sz="0" w:space="0" w:color="auto"/>
          </w:divBdr>
          <w:divsChild>
            <w:div w:id="1256088375">
              <w:marLeft w:val="0"/>
              <w:marRight w:val="0"/>
              <w:marTop w:val="0"/>
              <w:marBottom w:val="0"/>
              <w:divBdr>
                <w:top w:val="none" w:sz="0" w:space="0" w:color="auto"/>
                <w:left w:val="none" w:sz="0" w:space="0" w:color="auto"/>
                <w:bottom w:val="none" w:sz="0" w:space="0" w:color="auto"/>
                <w:right w:val="none" w:sz="0" w:space="0" w:color="auto"/>
              </w:divBdr>
              <w:divsChild>
                <w:div w:id="3596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5268">
      <w:bodyDiv w:val="1"/>
      <w:marLeft w:val="0"/>
      <w:marRight w:val="0"/>
      <w:marTop w:val="0"/>
      <w:marBottom w:val="0"/>
      <w:divBdr>
        <w:top w:val="none" w:sz="0" w:space="0" w:color="auto"/>
        <w:left w:val="none" w:sz="0" w:space="0" w:color="auto"/>
        <w:bottom w:val="none" w:sz="0" w:space="0" w:color="auto"/>
        <w:right w:val="none" w:sz="0" w:space="0" w:color="auto"/>
      </w:divBdr>
    </w:div>
    <w:div w:id="20389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an.edu.co/index.php/papeles/instrucciones" TargetMode="External"/><Relationship Id="rId13" Type="http://schemas.openxmlformats.org/officeDocument/2006/relationships/hyperlink" Target="http://dx.doi.org/10.1016/j.tate.2023.1042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lindif.2024.1025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prado@uan.edu.co" TargetMode="External"/><Relationship Id="rId5" Type="http://schemas.openxmlformats.org/officeDocument/2006/relationships/webSettings" Target="webSettings.xml"/><Relationship Id="rId15" Type="http://schemas.openxmlformats.org/officeDocument/2006/relationships/hyperlink" Target="https://doi.org/10.1192/bjo.2025.10058" TargetMode="External"/><Relationship Id="rId10" Type="http://schemas.openxmlformats.org/officeDocument/2006/relationships/hyperlink" Target="mailto:revista.papeles@uan.edu.co" TargetMode="External"/><Relationship Id="rId4" Type="http://schemas.openxmlformats.org/officeDocument/2006/relationships/settings" Target="settings.xml"/><Relationship Id="rId9" Type="http://schemas.openxmlformats.org/officeDocument/2006/relationships/hyperlink" Target="https://revistas.uan.edu.co/index.php/papeles/produccion" TargetMode="External"/><Relationship Id="rId14" Type="http://schemas.openxmlformats.org/officeDocument/2006/relationships/hyperlink" Target="https://doi.org/10.1016/j.tate.2023.1043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F6B27-DF54-E649-8E5E-4F52A292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1089</Words>
  <Characters>5994</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Villa</dc:creator>
  <cp:keywords/>
  <dc:description/>
  <cp:lastModifiedBy>None</cp:lastModifiedBy>
  <cp:revision>22</cp:revision>
  <dcterms:created xsi:type="dcterms:W3CDTF">2025-12-11T07:47:00Z</dcterms:created>
  <dcterms:modified xsi:type="dcterms:W3CDTF">2026-01-24T01:03:00Z</dcterms:modified>
</cp:coreProperties>
</file>